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E12B4">
        <w:trPr>
          <w:trHeight w:hRule="exact" w:val="1528"/>
        </w:trPr>
        <w:tc>
          <w:tcPr>
            <w:tcW w:w="143" w:type="dxa"/>
          </w:tcPr>
          <w:p w:rsidR="000E12B4" w:rsidRDefault="000E12B4"/>
        </w:tc>
        <w:tc>
          <w:tcPr>
            <w:tcW w:w="285" w:type="dxa"/>
          </w:tcPr>
          <w:p w:rsidR="000E12B4" w:rsidRDefault="000E12B4"/>
        </w:tc>
        <w:tc>
          <w:tcPr>
            <w:tcW w:w="710" w:type="dxa"/>
          </w:tcPr>
          <w:p w:rsidR="000E12B4" w:rsidRDefault="000E12B4"/>
        </w:tc>
        <w:tc>
          <w:tcPr>
            <w:tcW w:w="1419" w:type="dxa"/>
          </w:tcPr>
          <w:p w:rsidR="000E12B4" w:rsidRDefault="000E12B4"/>
        </w:tc>
        <w:tc>
          <w:tcPr>
            <w:tcW w:w="1419" w:type="dxa"/>
          </w:tcPr>
          <w:p w:rsidR="000E12B4" w:rsidRDefault="000E12B4"/>
        </w:tc>
        <w:tc>
          <w:tcPr>
            <w:tcW w:w="710" w:type="dxa"/>
          </w:tcPr>
          <w:p w:rsidR="000E12B4" w:rsidRDefault="000E12B4"/>
        </w:tc>
        <w:tc>
          <w:tcPr>
            <w:tcW w:w="5543" w:type="dxa"/>
            <w:gridSpan w:val="4"/>
            <w:shd w:val="clear" w:color="000000" w:fill="FFFFFF"/>
            <w:tcMar>
              <w:left w:w="34" w:type="dxa"/>
              <w:right w:w="34" w:type="dxa"/>
            </w:tcMar>
          </w:tcPr>
          <w:p w:rsidR="000E12B4" w:rsidRDefault="00373145">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0E12B4">
        <w:trPr>
          <w:trHeight w:hRule="exact" w:val="138"/>
        </w:trPr>
        <w:tc>
          <w:tcPr>
            <w:tcW w:w="143" w:type="dxa"/>
          </w:tcPr>
          <w:p w:rsidR="000E12B4" w:rsidRDefault="000E12B4"/>
        </w:tc>
        <w:tc>
          <w:tcPr>
            <w:tcW w:w="285" w:type="dxa"/>
          </w:tcPr>
          <w:p w:rsidR="000E12B4" w:rsidRDefault="000E12B4"/>
        </w:tc>
        <w:tc>
          <w:tcPr>
            <w:tcW w:w="710" w:type="dxa"/>
          </w:tcPr>
          <w:p w:rsidR="000E12B4" w:rsidRDefault="000E12B4"/>
        </w:tc>
        <w:tc>
          <w:tcPr>
            <w:tcW w:w="1419" w:type="dxa"/>
          </w:tcPr>
          <w:p w:rsidR="000E12B4" w:rsidRDefault="000E12B4"/>
        </w:tc>
        <w:tc>
          <w:tcPr>
            <w:tcW w:w="1419" w:type="dxa"/>
          </w:tcPr>
          <w:p w:rsidR="000E12B4" w:rsidRDefault="000E12B4"/>
        </w:tc>
        <w:tc>
          <w:tcPr>
            <w:tcW w:w="710" w:type="dxa"/>
          </w:tcPr>
          <w:p w:rsidR="000E12B4" w:rsidRDefault="000E12B4"/>
        </w:tc>
        <w:tc>
          <w:tcPr>
            <w:tcW w:w="426" w:type="dxa"/>
          </w:tcPr>
          <w:p w:rsidR="000E12B4" w:rsidRDefault="000E12B4"/>
        </w:tc>
        <w:tc>
          <w:tcPr>
            <w:tcW w:w="1277" w:type="dxa"/>
          </w:tcPr>
          <w:p w:rsidR="000E12B4" w:rsidRDefault="000E12B4"/>
        </w:tc>
        <w:tc>
          <w:tcPr>
            <w:tcW w:w="993" w:type="dxa"/>
          </w:tcPr>
          <w:p w:rsidR="000E12B4" w:rsidRDefault="000E12B4"/>
        </w:tc>
        <w:tc>
          <w:tcPr>
            <w:tcW w:w="2836" w:type="dxa"/>
          </w:tcPr>
          <w:p w:rsidR="000E12B4" w:rsidRDefault="000E12B4"/>
        </w:tc>
      </w:tr>
      <w:tr w:rsidR="000E12B4">
        <w:trPr>
          <w:trHeight w:hRule="exact" w:val="585"/>
        </w:trPr>
        <w:tc>
          <w:tcPr>
            <w:tcW w:w="10221" w:type="dxa"/>
            <w:gridSpan w:val="10"/>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E12B4" w:rsidRDefault="0037314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E12B4">
        <w:trPr>
          <w:trHeight w:hRule="exact" w:val="314"/>
        </w:trPr>
        <w:tc>
          <w:tcPr>
            <w:tcW w:w="10221" w:type="dxa"/>
            <w:gridSpan w:val="10"/>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E12B4">
        <w:trPr>
          <w:trHeight w:hRule="exact" w:val="211"/>
        </w:trPr>
        <w:tc>
          <w:tcPr>
            <w:tcW w:w="143" w:type="dxa"/>
          </w:tcPr>
          <w:p w:rsidR="000E12B4" w:rsidRDefault="000E12B4"/>
        </w:tc>
        <w:tc>
          <w:tcPr>
            <w:tcW w:w="285" w:type="dxa"/>
          </w:tcPr>
          <w:p w:rsidR="000E12B4" w:rsidRDefault="000E12B4"/>
        </w:tc>
        <w:tc>
          <w:tcPr>
            <w:tcW w:w="710" w:type="dxa"/>
          </w:tcPr>
          <w:p w:rsidR="000E12B4" w:rsidRDefault="000E12B4"/>
        </w:tc>
        <w:tc>
          <w:tcPr>
            <w:tcW w:w="1419" w:type="dxa"/>
          </w:tcPr>
          <w:p w:rsidR="000E12B4" w:rsidRDefault="000E12B4"/>
        </w:tc>
        <w:tc>
          <w:tcPr>
            <w:tcW w:w="1419" w:type="dxa"/>
          </w:tcPr>
          <w:p w:rsidR="000E12B4" w:rsidRDefault="000E12B4"/>
        </w:tc>
        <w:tc>
          <w:tcPr>
            <w:tcW w:w="710" w:type="dxa"/>
          </w:tcPr>
          <w:p w:rsidR="000E12B4" w:rsidRDefault="000E12B4"/>
        </w:tc>
        <w:tc>
          <w:tcPr>
            <w:tcW w:w="426" w:type="dxa"/>
          </w:tcPr>
          <w:p w:rsidR="000E12B4" w:rsidRDefault="000E12B4"/>
        </w:tc>
        <w:tc>
          <w:tcPr>
            <w:tcW w:w="1277" w:type="dxa"/>
          </w:tcPr>
          <w:p w:rsidR="000E12B4" w:rsidRDefault="000E12B4"/>
        </w:tc>
        <w:tc>
          <w:tcPr>
            <w:tcW w:w="993" w:type="dxa"/>
          </w:tcPr>
          <w:p w:rsidR="000E12B4" w:rsidRDefault="000E12B4"/>
        </w:tc>
        <w:tc>
          <w:tcPr>
            <w:tcW w:w="2836" w:type="dxa"/>
          </w:tcPr>
          <w:p w:rsidR="000E12B4" w:rsidRDefault="000E12B4"/>
        </w:tc>
      </w:tr>
      <w:tr w:rsidR="000E12B4">
        <w:trPr>
          <w:trHeight w:hRule="exact" w:val="277"/>
        </w:trPr>
        <w:tc>
          <w:tcPr>
            <w:tcW w:w="143" w:type="dxa"/>
          </w:tcPr>
          <w:p w:rsidR="000E12B4" w:rsidRDefault="000E12B4"/>
        </w:tc>
        <w:tc>
          <w:tcPr>
            <w:tcW w:w="285" w:type="dxa"/>
          </w:tcPr>
          <w:p w:rsidR="000E12B4" w:rsidRDefault="000E12B4"/>
        </w:tc>
        <w:tc>
          <w:tcPr>
            <w:tcW w:w="710" w:type="dxa"/>
          </w:tcPr>
          <w:p w:rsidR="000E12B4" w:rsidRDefault="000E12B4"/>
        </w:tc>
        <w:tc>
          <w:tcPr>
            <w:tcW w:w="1419" w:type="dxa"/>
          </w:tcPr>
          <w:p w:rsidR="000E12B4" w:rsidRDefault="000E12B4"/>
        </w:tc>
        <w:tc>
          <w:tcPr>
            <w:tcW w:w="1419" w:type="dxa"/>
          </w:tcPr>
          <w:p w:rsidR="000E12B4" w:rsidRDefault="000E12B4"/>
        </w:tc>
        <w:tc>
          <w:tcPr>
            <w:tcW w:w="710" w:type="dxa"/>
          </w:tcPr>
          <w:p w:rsidR="000E12B4" w:rsidRDefault="000E12B4"/>
        </w:tc>
        <w:tc>
          <w:tcPr>
            <w:tcW w:w="426" w:type="dxa"/>
          </w:tcPr>
          <w:p w:rsidR="000E12B4" w:rsidRDefault="000E12B4"/>
        </w:tc>
        <w:tc>
          <w:tcPr>
            <w:tcW w:w="1277" w:type="dxa"/>
          </w:tcPr>
          <w:p w:rsidR="000E12B4" w:rsidRDefault="000E12B4"/>
        </w:tc>
        <w:tc>
          <w:tcPr>
            <w:tcW w:w="3842" w:type="dxa"/>
            <w:gridSpan w:val="2"/>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УТВЕРЖДАЮ</w:t>
            </w:r>
          </w:p>
        </w:tc>
      </w:tr>
      <w:tr w:rsidR="000E12B4">
        <w:trPr>
          <w:trHeight w:hRule="exact" w:val="138"/>
        </w:trPr>
        <w:tc>
          <w:tcPr>
            <w:tcW w:w="143" w:type="dxa"/>
          </w:tcPr>
          <w:p w:rsidR="000E12B4" w:rsidRDefault="000E12B4"/>
        </w:tc>
        <w:tc>
          <w:tcPr>
            <w:tcW w:w="285" w:type="dxa"/>
          </w:tcPr>
          <w:p w:rsidR="000E12B4" w:rsidRDefault="000E12B4"/>
        </w:tc>
        <w:tc>
          <w:tcPr>
            <w:tcW w:w="710" w:type="dxa"/>
          </w:tcPr>
          <w:p w:rsidR="000E12B4" w:rsidRDefault="000E12B4"/>
        </w:tc>
        <w:tc>
          <w:tcPr>
            <w:tcW w:w="1419" w:type="dxa"/>
          </w:tcPr>
          <w:p w:rsidR="000E12B4" w:rsidRDefault="000E12B4"/>
        </w:tc>
        <w:tc>
          <w:tcPr>
            <w:tcW w:w="1419" w:type="dxa"/>
          </w:tcPr>
          <w:p w:rsidR="000E12B4" w:rsidRDefault="000E12B4"/>
        </w:tc>
        <w:tc>
          <w:tcPr>
            <w:tcW w:w="710" w:type="dxa"/>
          </w:tcPr>
          <w:p w:rsidR="000E12B4" w:rsidRDefault="000E12B4"/>
        </w:tc>
        <w:tc>
          <w:tcPr>
            <w:tcW w:w="426" w:type="dxa"/>
          </w:tcPr>
          <w:p w:rsidR="000E12B4" w:rsidRDefault="000E12B4"/>
        </w:tc>
        <w:tc>
          <w:tcPr>
            <w:tcW w:w="1277" w:type="dxa"/>
          </w:tcPr>
          <w:p w:rsidR="000E12B4" w:rsidRDefault="000E12B4"/>
        </w:tc>
        <w:tc>
          <w:tcPr>
            <w:tcW w:w="993" w:type="dxa"/>
          </w:tcPr>
          <w:p w:rsidR="000E12B4" w:rsidRDefault="000E12B4"/>
        </w:tc>
        <w:tc>
          <w:tcPr>
            <w:tcW w:w="2836" w:type="dxa"/>
          </w:tcPr>
          <w:p w:rsidR="000E12B4" w:rsidRDefault="000E12B4"/>
        </w:tc>
      </w:tr>
      <w:tr w:rsidR="000E12B4">
        <w:trPr>
          <w:trHeight w:hRule="exact" w:val="277"/>
        </w:trPr>
        <w:tc>
          <w:tcPr>
            <w:tcW w:w="143" w:type="dxa"/>
          </w:tcPr>
          <w:p w:rsidR="000E12B4" w:rsidRDefault="000E12B4"/>
        </w:tc>
        <w:tc>
          <w:tcPr>
            <w:tcW w:w="285" w:type="dxa"/>
          </w:tcPr>
          <w:p w:rsidR="000E12B4" w:rsidRDefault="000E12B4"/>
        </w:tc>
        <w:tc>
          <w:tcPr>
            <w:tcW w:w="710" w:type="dxa"/>
          </w:tcPr>
          <w:p w:rsidR="000E12B4" w:rsidRDefault="000E12B4"/>
        </w:tc>
        <w:tc>
          <w:tcPr>
            <w:tcW w:w="1419" w:type="dxa"/>
          </w:tcPr>
          <w:p w:rsidR="000E12B4" w:rsidRDefault="000E12B4"/>
        </w:tc>
        <w:tc>
          <w:tcPr>
            <w:tcW w:w="1419" w:type="dxa"/>
          </w:tcPr>
          <w:p w:rsidR="000E12B4" w:rsidRDefault="000E12B4"/>
        </w:tc>
        <w:tc>
          <w:tcPr>
            <w:tcW w:w="710" w:type="dxa"/>
          </w:tcPr>
          <w:p w:rsidR="000E12B4" w:rsidRDefault="000E12B4"/>
        </w:tc>
        <w:tc>
          <w:tcPr>
            <w:tcW w:w="426" w:type="dxa"/>
          </w:tcPr>
          <w:p w:rsidR="000E12B4" w:rsidRDefault="000E12B4"/>
        </w:tc>
        <w:tc>
          <w:tcPr>
            <w:tcW w:w="1277" w:type="dxa"/>
          </w:tcPr>
          <w:p w:rsidR="000E12B4" w:rsidRDefault="000E12B4"/>
        </w:tc>
        <w:tc>
          <w:tcPr>
            <w:tcW w:w="3842" w:type="dxa"/>
            <w:gridSpan w:val="2"/>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E12B4">
        <w:trPr>
          <w:trHeight w:hRule="exact" w:val="138"/>
        </w:trPr>
        <w:tc>
          <w:tcPr>
            <w:tcW w:w="143" w:type="dxa"/>
          </w:tcPr>
          <w:p w:rsidR="000E12B4" w:rsidRDefault="000E12B4"/>
        </w:tc>
        <w:tc>
          <w:tcPr>
            <w:tcW w:w="285" w:type="dxa"/>
          </w:tcPr>
          <w:p w:rsidR="000E12B4" w:rsidRDefault="000E12B4"/>
        </w:tc>
        <w:tc>
          <w:tcPr>
            <w:tcW w:w="710" w:type="dxa"/>
          </w:tcPr>
          <w:p w:rsidR="000E12B4" w:rsidRDefault="000E12B4"/>
        </w:tc>
        <w:tc>
          <w:tcPr>
            <w:tcW w:w="1419" w:type="dxa"/>
          </w:tcPr>
          <w:p w:rsidR="000E12B4" w:rsidRDefault="000E12B4"/>
        </w:tc>
        <w:tc>
          <w:tcPr>
            <w:tcW w:w="1419" w:type="dxa"/>
          </w:tcPr>
          <w:p w:rsidR="000E12B4" w:rsidRDefault="000E12B4"/>
        </w:tc>
        <w:tc>
          <w:tcPr>
            <w:tcW w:w="710" w:type="dxa"/>
          </w:tcPr>
          <w:p w:rsidR="000E12B4" w:rsidRDefault="000E12B4"/>
        </w:tc>
        <w:tc>
          <w:tcPr>
            <w:tcW w:w="426" w:type="dxa"/>
          </w:tcPr>
          <w:p w:rsidR="000E12B4" w:rsidRDefault="000E12B4"/>
        </w:tc>
        <w:tc>
          <w:tcPr>
            <w:tcW w:w="1277" w:type="dxa"/>
          </w:tcPr>
          <w:p w:rsidR="000E12B4" w:rsidRDefault="000E12B4"/>
        </w:tc>
        <w:tc>
          <w:tcPr>
            <w:tcW w:w="993" w:type="dxa"/>
          </w:tcPr>
          <w:p w:rsidR="000E12B4" w:rsidRDefault="000E12B4"/>
        </w:tc>
        <w:tc>
          <w:tcPr>
            <w:tcW w:w="2836" w:type="dxa"/>
          </w:tcPr>
          <w:p w:rsidR="000E12B4" w:rsidRDefault="000E12B4"/>
        </w:tc>
      </w:tr>
      <w:tr w:rsidR="000E12B4">
        <w:trPr>
          <w:trHeight w:hRule="exact" w:val="277"/>
        </w:trPr>
        <w:tc>
          <w:tcPr>
            <w:tcW w:w="143" w:type="dxa"/>
          </w:tcPr>
          <w:p w:rsidR="000E12B4" w:rsidRDefault="000E12B4"/>
        </w:tc>
        <w:tc>
          <w:tcPr>
            <w:tcW w:w="285" w:type="dxa"/>
          </w:tcPr>
          <w:p w:rsidR="000E12B4" w:rsidRDefault="000E12B4"/>
        </w:tc>
        <w:tc>
          <w:tcPr>
            <w:tcW w:w="710" w:type="dxa"/>
          </w:tcPr>
          <w:p w:rsidR="000E12B4" w:rsidRDefault="000E12B4"/>
        </w:tc>
        <w:tc>
          <w:tcPr>
            <w:tcW w:w="1419" w:type="dxa"/>
          </w:tcPr>
          <w:p w:rsidR="000E12B4" w:rsidRDefault="000E12B4"/>
        </w:tc>
        <w:tc>
          <w:tcPr>
            <w:tcW w:w="1419" w:type="dxa"/>
          </w:tcPr>
          <w:p w:rsidR="000E12B4" w:rsidRDefault="000E12B4"/>
        </w:tc>
        <w:tc>
          <w:tcPr>
            <w:tcW w:w="710" w:type="dxa"/>
          </w:tcPr>
          <w:p w:rsidR="000E12B4" w:rsidRDefault="000E12B4"/>
        </w:tc>
        <w:tc>
          <w:tcPr>
            <w:tcW w:w="426" w:type="dxa"/>
          </w:tcPr>
          <w:p w:rsidR="000E12B4" w:rsidRDefault="000E12B4"/>
        </w:tc>
        <w:tc>
          <w:tcPr>
            <w:tcW w:w="1277" w:type="dxa"/>
          </w:tcPr>
          <w:p w:rsidR="000E12B4" w:rsidRDefault="000E12B4"/>
        </w:tc>
        <w:tc>
          <w:tcPr>
            <w:tcW w:w="3842" w:type="dxa"/>
            <w:gridSpan w:val="2"/>
            <w:shd w:val="clear" w:color="000000" w:fill="FFFFFF"/>
            <w:tcMar>
              <w:left w:w="34" w:type="dxa"/>
              <w:right w:w="34" w:type="dxa"/>
            </w:tcMar>
          </w:tcPr>
          <w:p w:rsidR="000E12B4" w:rsidRDefault="0037314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E12B4">
        <w:trPr>
          <w:trHeight w:hRule="exact" w:val="138"/>
        </w:trPr>
        <w:tc>
          <w:tcPr>
            <w:tcW w:w="143" w:type="dxa"/>
          </w:tcPr>
          <w:p w:rsidR="000E12B4" w:rsidRDefault="000E12B4"/>
        </w:tc>
        <w:tc>
          <w:tcPr>
            <w:tcW w:w="285" w:type="dxa"/>
          </w:tcPr>
          <w:p w:rsidR="000E12B4" w:rsidRDefault="000E12B4"/>
        </w:tc>
        <w:tc>
          <w:tcPr>
            <w:tcW w:w="710" w:type="dxa"/>
          </w:tcPr>
          <w:p w:rsidR="000E12B4" w:rsidRDefault="000E12B4"/>
        </w:tc>
        <w:tc>
          <w:tcPr>
            <w:tcW w:w="1419" w:type="dxa"/>
          </w:tcPr>
          <w:p w:rsidR="000E12B4" w:rsidRDefault="000E12B4"/>
        </w:tc>
        <w:tc>
          <w:tcPr>
            <w:tcW w:w="1419" w:type="dxa"/>
          </w:tcPr>
          <w:p w:rsidR="000E12B4" w:rsidRDefault="000E12B4"/>
        </w:tc>
        <w:tc>
          <w:tcPr>
            <w:tcW w:w="710" w:type="dxa"/>
          </w:tcPr>
          <w:p w:rsidR="000E12B4" w:rsidRDefault="000E12B4"/>
        </w:tc>
        <w:tc>
          <w:tcPr>
            <w:tcW w:w="426" w:type="dxa"/>
          </w:tcPr>
          <w:p w:rsidR="000E12B4" w:rsidRDefault="000E12B4"/>
        </w:tc>
        <w:tc>
          <w:tcPr>
            <w:tcW w:w="1277" w:type="dxa"/>
          </w:tcPr>
          <w:p w:rsidR="000E12B4" w:rsidRDefault="000E12B4"/>
        </w:tc>
        <w:tc>
          <w:tcPr>
            <w:tcW w:w="993" w:type="dxa"/>
          </w:tcPr>
          <w:p w:rsidR="000E12B4" w:rsidRDefault="000E12B4"/>
        </w:tc>
        <w:tc>
          <w:tcPr>
            <w:tcW w:w="2836" w:type="dxa"/>
          </w:tcPr>
          <w:p w:rsidR="000E12B4" w:rsidRDefault="000E12B4"/>
        </w:tc>
      </w:tr>
      <w:tr w:rsidR="000E12B4">
        <w:trPr>
          <w:trHeight w:hRule="exact" w:val="277"/>
        </w:trPr>
        <w:tc>
          <w:tcPr>
            <w:tcW w:w="143" w:type="dxa"/>
          </w:tcPr>
          <w:p w:rsidR="000E12B4" w:rsidRDefault="000E12B4"/>
        </w:tc>
        <w:tc>
          <w:tcPr>
            <w:tcW w:w="285" w:type="dxa"/>
          </w:tcPr>
          <w:p w:rsidR="000E12B4" w:rsidRDefault="000E12B4"/>
        </w:tc>
        <w:tc>
          <w:tcPr>
            <w:tcW w:w="710" w:type="dxa"/>
          </w:tcPr>
          <w:p w:rsidR="000E12B4" w:rsidRDefault="000E12B4"/>
        </w:tc>
        <w:tc>
          <w:tcPr>
            <w:tcW w:w="1419" w:type="dxa"/>
          </w:tcPr>
          <w:p w:rsidR="000E12B4" w:rsidRDefault="000E12B4"/>
        </w:tc>
        <w:tc>
          <w:tcPr>
            <w:tcW w:w="1419" w:type="dxa"/>
          </w:tcPr>
          <w:p w:rsidR="000E12B4" w:rsidRDefault="000E12B4"/>
        </w:tc>
        <w:tc>
          <w:tcPr>
            <w:tcW w:w="710" w:type="dxa"/>
          </w:tcPr>
          <w:p w:rsidR="000E12B4" w:rsidRDefault="000E12B4"/>
        </w:tc>
        <w:tc>
          <w:tcPr>
            <w:tcW w:w="426" w:type="dxa"/>
          </w:tcPr>
          <w:p w:rsidR="000E12B4" w:rsidRDefault="000E12B4"/>
        </w:tc>
        <w:tc>
          <w:tcPr>
            <w:tcW w:w="1277" w:type="dxa"/>
          </w:tcPr>
          <w:p w:rsidR="000E12B4" w:rsidRDefault="000E12B4"/>
        </w:tc>
        <w:tc>
          <w:tcPr>
            <w:tcW w:w="3842" w:type="dxa"/>
            <w:gridSpan w:val="2"/>
            <w:shd w:val="clear" w:color="000000" w:fill="FFFFFF"/>
            <w:tcMar>
              <w:left w:w="34" w:type="dxa"/>
              <w:right w:w="34" w:type="dxa"/>
            </w:tcMar>
          </w:tcPr>
          <w:p w:rsidR="000E12B4" w:rsidRDefault="00373145">
            <w:pPr>
              <w:spacing w:after="0" w:line="240" w:lineRule="auto"/>
              <w:jc w:val="right"/>
              <w:rPr>
                <w:sz w:val="24"/>
                <w:szCs w:val="24"/>
              </w:rPr>
            </w:pPr>
            <w:r>
              <w:rPr>
                <w:rFonts w:ascii="Times New Roman" w:hAnsi="Times New Roman" w:cs="Times New Roman"/>
                <w:color w:val="000000"/>
                <w:sz w:val="24"/>
                <w:szCs w:val="24"/>
              </w:rPr>
              <w:t>30.08.2021 г.</w:t>
            </w:r>
          </w:p>
        </w:tc>
      </w:tr>
      <w:tr w:rsidR="000E12B4">
        <w:trPr>
          <w:trHeight w:hRule="exact" w:val="277"/>
        </w:trPr>
        <w:tc>
          <w:tcPr>
            <w:tcW w:w="143" w:type="dxa"/>
          </w:tcPr>
          <w:p w:rsidR="000E12B4" w:rsidRDefault="000E12B4"/>
        </w:tc>
        <w:tc>
          <w:tcPr>
            <w:tcW w:w="285" w:type="dxa"/>
          </w:tcPr>
          <w:p w:rsidR="000E12B4" w:rsidRDefault="000E12B4"/>
        </w:tc>
        <w:tc>
          <w:tcPr>
            <w:tcW w:w="710" w:type="dxa"/>
          </w:tcPr>
          <w:p w:rsidR="000E12B4" w:rsidRDefault="000E12B4"/>
        </w:tc>
        <w:tc>
          <w:tcPr>
            <w:tcW w:w="1419" w:type="dxa"/>
          </w:tcPr>
          <w:p w:rsidR="000E12B4" w:rsidRDefault="000E12B4"/>
        </w:tc>
        <w:tc>
          <w:tcPr>
            <w:tcW w:w="1419" w:type="dxa"/>
          </w:tcPr>
          <w:p w:rsidR="000E12B4" w:rsidRDefault="000E12B4"/>
        </w:tc>
        <w:tc>
          <w:tcPr>
            <w:tcW w:w="710" w:type="dxa"/>
          </w:tcPr>
          <w:p w:rsidR="000E12B4" w:rsidRDefault="000E12B4"/>
        </w:tc>
        <w:tc>
          <w:tcPr>
            <w:tcW w:w="426" w:type="dxa"/>
          </w:tcPr>
          <w:p w:rsidR="000E12B4" w:rsidRDefault="000E12B4"/>
        </w:tc>
        <w:tc>
          <w:tcPr>
            <w:tcW w:w="1277" w:type="dxa"/>
          </w:tcPr>
          <w:p w:rsidR="000E12B4" w:rsidRDefault="000E12B4"/>
        </w:tc>
        <w:tc>
          <w:tcPr>
            <w:tcW w:w="993" w:type="dxa"/>
          </w:tcPr>
          <w:p w:rsidR="000E12B4" w:rsidRDefault="000E12B4"/>
        </w:tc>
        <w:tc>
          <w:tcPr>
            <w:tcW w:w="2836" w:type="dxa"/>
          </w:tcPr>
          <w:p w:rsidR="000E12B4" w:rsidRDefault="000E12B4"/>
        </w:tc>
      </w:tr>
      <w:tr w:rsidR="000E12B4">
        <w:trPr>
          <w:trHeight w:hRule="exact" w:val="416"/>
        </w:trPr>
        <w:tc>
          <w:tcPr>
            <w:tcW w:w="10221" w:type="dxa"/>
            <w:gridSpan w:val="10"/>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E12B4">
        <w:trPr>
          <w:trHeight w:hRule="exact" w:val="1135"/>
        </w:trPr>
        <w:tc>
          <w:tcPr>
            <w:tcW w:w="143" w:type="dxa"/>
          </w:tcPr>
          <w:p w:rsidR="000E12B4" w:rsidRDefault="000E12B4"/>
        </w:tc>
        <w:tc>
          <w:tcPr>
            <w:tcW w:w="285" w:type="dxa"/>
          </w:tcPr>
          <w:p w:rsidR="000E12B4" w:rsidRDefault="000E12B4"/>
        </w:tc>
        <w:tc>
          <w:tcPr>
            <w:tcW w:w="710" w:type="dxa"/>
          </w:tcPr>
          <w:p w:rsidR="000E12B4" w:rsidRDefault="000E12B4"/>
        </w:tc>
        <w:tc>
          <w:tcPr>
            <w:tcW w:w="1419" w:type="dxa"/>
          </w:tcPr>
          <w:p w:rsidR="000E12B4" w:rsidRDefault="000E12B4"/>
        </w:tc>
        <w:tc>
          <w:tcPr>
            <w:tcW w:w="4834" w:type="dxa"/>
            <w:gridSpan w:val="5"/>
            <w:shd w:val="clear" w:color="000000" w:fill="FFFFFF"/>
            <w:tcMar>
              <w:left w:w="34" w:type="dxa"/>
              <w:right w:w="34" w:type="dxa"/>
            </w:tcMar>
          </w:tcPr>
          <w:p w:rsidR="000E12B4" w:rsidRDefault="00373145">
            <w:pPr>
              <w:spacing w:after="0" w:line="240" w:lineRule="auto"/>
              <w:jc w:val="center"/>
              <w:rPr>
                <w:sz w:val="32"/>
                <w:szCs w:val="32"/>
              </w:rPr>
            </w:pPr>
            <w:r>
              <w:rPr>
                <w:rFonts w:ascii="Times New Roman" w:hAnsi="Times New Roman" w:cs="Times New Roman"/>
                <w:color w:val="000000"/>
                <w:sz w:val="32"/>
                <w:szCs w:val="32"/>
              </w:rPr>
              <w:t>Проектирование информационных систем</w:t>
            </w:r>
          </w:p>
          <w:p w:rsidR="000E12B4" w:rsidRDefault="00373145">
            <w:pPr>
              <w:spacing w:after="0" w:line="240" w:lineRule="auto"/>
              <w:jc w:val="center"/>
              <w:rPr>
                <w:sz w:val="32"/>
                <w:szCs w:val="32"/>
              </w:rPr>
            </w:pPr>
            <w:r>
              <w:rPr>
                <w:rFonts w:ascii="Times New Roman" w:hAnsi="Times New Roman" w:cs="Times New Roman"/>
                <w:color w:val="000000"/>
                <w:sz w:val="32"/>
                <w:szCs w:val="32"/>
              </w:rPr>
              <w:t>Б1.О.18</w:t>
            </w:r>
          </w:p>
        </w:tc>
        <w:tc>
          <w:tcPr>
            <w:tcW w:w="2836" w:type="dxa"/>
          </w:tcPr>
          <w:p w:rsidR="000E12B4" w:rsidRDefault="000E12B4"/>
        </w:tc>
      </w:tr>
      <w:tr w:rsidR="000E12B4">
        <w:trPr>
          <w:trHeight w:hRule="exact" w:val="277"/>
        </w:trPr>
        <w:tc>
          <w:tcPr>
            <w:tcW w:w="10221" w:type="dxa"/>
            <w:gridSpan w:val="10"/>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E12B4">
        <w:trPr>
          <w:trHeight w:hRule="exact" w:val="1396"/>
        </w:trPr>
        <w:tc>
          <w:tcPr>
            <w:tcW w:w="143" w:type="dxa"/>
          </w:tcPr>
          <w:p w:rsidR="000E12B4" w:rsidRDefault="000E12B4"/>
        </w:tc>
        <w:tc>
          <w:tcPr>
            <w:tcW w:w="285" w:type="dxa"/>
          </w:tcPr>
          <w:p w:rsidR="000E12B4" w:rsidRDefault="000E12B4"/>
        </w:tc>
        <w:tc>
          <w:tcPr>
            <w:tcW w:w="9795" w:type="dxa"/>
            <w:gridSpan w:val="8"/>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0E12B4" w:rsidRDefault="0037314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0E12B4" w:rsidRDefault="0037314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E12B4">
        <w:trPr>
          <w:trHeight w:hRule="exact" w:val="138"/>
        </w:trPr>
        <w:tc>
          <w:tcPr>
            <w:tcW w:w="143" w:type="dxa"/>
          </w:tcPr>
          <w:p w:rsidR="000E12B4" w:rsidRDefault="000E12B4"/>
        </w:tc>
        <w:tc>
          <w:tcPr>
            <w:tcW w:w="285" w:type="dxa"/>
          </w:tcPr>
          <w:p w:rsidR="000E12B4" w:rsidRDefault="000E12B4"/>
        </w:tc>
        <w:tc>
          <w:tcPr>
            <w:tcW w:w="710" w:type="dxa"/>
          </w:tcPr>
          <w:p w:rsidR="000E12B4" w:rsidRDefault="000E12B4"/>
        </w:tc>
        <w:tc>
          <w:tcPr>
            <w:tcW w:w="1419" w:type="dxa"/>
          </w:tcPr>
          <w:p w:rsidR="000E12B4" w:rsidRDefault="000E12B4"/>
        </w:tc>
        <w:tc>
          <w:tcPr>
            <w:tcW w:w="1419" w:type="dxa"/>
          </w:tcPr>
          <w:p w:rsidR="000E12B4" w:rsidRDefault="000E12B4"/>
        </w:tc>
        <w:tc>
          <w:tcPr>
            <w:tcW w:w="710" w:type="dxa"/>
          </w:tcPr>
          <w:p w:rsidR="000E12B4" w:rsidRDefault="000E12B4"/>
        </w:tc>
        <w:tc>
          <w:tcPr>
            <w:tcW w:w="426" w:type="dxa"/>
          </w:tcPr>
          <w:p w:rsidR="000E12B4" w:rsidRDefault="000E12B4"/>
        </w:tc>
        <w:tc>
          <w:tcPr>
            <w:tcW w:w="1277" w:type="dxa"/>
          </w:tcPr>
          <w:p w:rsidR="000E12B4" w:rsidRDefault="000E12B4"/>
        </w:tc>
        <w:tc>
          <w:tcPr>
            <w:tcW w:w="993" w:type="dxa"/>
          </w:tcPr>
          <w:p w:rsidR="000E12B4" w:rsidRDefault="000E12B4"/>
        </w:tc>
        <w:tc>
          <w:tcPr>
            <w:tcW w:w="2836" w:type="dxa"/>
          </w:tcPr>
          <w:p w:rsidR="000E12B4" w:rsidRDefault="000E12B4"/>
        </w:tc>
      </w:tr>
      <w:tr w:rsidR="000E12B4">
        <w:trPr>
          <w:trHeight w:hRule="exact" w:val="833"/>
        </w:trPr>
        <w:tc>
          <w:tcPr>
            <w:tcW w:w="10221" w:type="dxa"/>
            <w:gridSpan w:val="10"/>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0E12B4">
        <w:trPr>
          <w:trHeight w:hRule="exact" w:val="416"/>
        </w:trPr>
        <w:tc>
          <w:tcPr>
            <w:tcW w:w="143" w:type="dxa"/>
          </w:tcPr>
          <w:p w:rsidR="000E12B4" w:rsidRDefault="000E12B4"/>
        </w:tc>
        <w:tc>
          <w:tcPr>
            <w:tcW w:w="285" w:type="dxa"/>
          </w:tcPr>
          <w:p w:rsidR="000E12B4" w:rsidRDefault="000E12B4"/>
        </w:tc>
        <w:tc>
          <w:tcPr>
            <w:tcW w:w="710" w:type="dxa"/>
          </w:tcPr>
          <w:p w:rsidR="000E12B4" w:rsidRDefault="000E12B4"/>
        </w:tc>
        <w:tc>
          <w:tcPr>
            <w:tcW w:w="1419" w:type="dxa"/>
          </w:tcPr>
          <w:p w:rsidR="000E12B4" w:rsidRDefault="000E12B4"/>
        </w:tc>
        <w:tc>
          <w:tcPr>
            <w:tcW w:w="1419" w:type="dxa"/>
          </w:tcPr>
          <w:p w:rsidR="000E12B4" w:rsidRDefault="000E12B4"/>
        </w:tc>
        <w:tc>
          <w:tcPr>
            <w:tcW w:w="710" w:type="dxa"/>
          </w:tcPr>
          <w:p w:rsidR="000E12B4" w:rsidRDefault="000E12B4"/>
        </w:tc>
        <w:tc>
          <w:tcPr>
            <w:tcW w:w="426" w:type="dxa"/>
          </w:tcPr>
          <w:p w:rsidR="000E12B4" w:rsidRDefault="000E12B4"/>
        </w:tc>
        <w:tc>
          <w:tcPr>
            <w:tcW w:w="1277" w:type="dxa"/>
          </w:tcPr>
          <w:p w:rsidR="000E12B4" w:rsidRDefault="000E12B4"/>
        </w:tc>
        <w:tc>
          <w:tcPr>
            <w:tcW w:w="993" w:type="dxa"/>
          </w:tcPr>
          <w:p w:rsidR="000E12B4" w:rsidRDefault="000E12B4"/>
        </w:tc>
        <w:tc>
          <w:tcPr>
            <w:tcW w:w="2836" w:type="dxa"/>
          </w:tcPr>
          <w:p w:rsidR="000E12B4" w:rsidRDefault="000E12B4"/>
        </w:tc>
      </w:tr>
      <w:tr w:rsidR="000E12B4">
        <w:trPr>
          <w:trHeight w:hRule="exact" w:val="277"/>
        </w:trPr>
        <w:tc>
          <w:tcPr>
            <w:tcW w:w="3984" w:type="dxa"/>
            <w:gridSpan w:val="5"/>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E12B4" w:rsidRDefault="000E12B4"/>
        </w:tc>
        <w:tc>
          <w:tcPr>
            <w:tcW w:w="426" w:type="dxa"/>
          </w:tcPr>
          <w:p w:rsidR="000E12B4" w:rsidRDefault="000E12B4"/>
        </w:tc>
        <w:tc>
          <w:tcPr>
            <w:tcW w:w="1277" w:type="dxa"/>
          </w:tcPr>
          <w:p w:rsidR="000E12B4" w:rsidRDefault="000E12B4"/>
        </w:tc>
        <w:tc>
          <w:tcPr>
            <w:tcW w:w="993" w:type="dxa"/>
          </w:tcPr>
          <w:p w:rsidR="000E12B4" w:rsidRDefault="000E12B4"/>
        </w:tc>
        <w:tc>
          <w:tcPr>
            <w:tcW w:w="2836" w:type="dxa"/>
          </w:tcPr>
          <w:p w:rsidR="000E12B4" w:rsidRDefault="000E12B4"/>
        </w:tc>
      </w:tr>
      <w:tr w:rsidR="000E12B4">
        <w:trPr>
          <w:trHeight w:hRule="exact" w:val="155"/>
        </w:trPr>
        <w:tc>
          <w:tcPr>
            <w:tcW w:w="143" w:type="dxa"/>
          </w:tcPr>
          <w:p w:rsidR="000E12B4" w:rsidRDefault="000E12B4"/>
        </w:tc>
        <w:tc>
          <w:tcPr>
            <w:tcW w:w="285" w:type="dxa"/>
          </w:tcPr>
          <w:p w:rsidR="000E12B4" w:rsidRDefault="000E12B4"/>
        </w:tc>
        <w:tc>
          <w:tcPr>
            <w:tcW w:w="710" w:type="dxa"/>
          </w:tcPr>
          <w:p w:rsidR="000E12B4" w:rsidRDefault="000E12B4"/>
        </w:tc>
        <w:tc>
          <w:tcPr>
            <w:tcW w:w="1419" w:type="dxa"/>
          </w:tcPr>
          <w:p w:rsidR="000E12B4" w:rsidRDefault="000E12B4"/>
        </w:tc>
        <w:tc>
          <w:tcPr>
            <w:tcW w:w="1419" w:type="dxa"/>
          </w:tcPr>
          <w:p w:rsidR="000E12B4" w:rsidRDefault="000E12B4"/>
        </w:tc>
        <w:tc>
          <w:tcPr>
            <w:tcW w:w="710" w:type="dxa"/>
          </w:tcPr>
          <w:p w:rsidR="000E12B4" w:rsidRDefault="000E12B4"/>
        </w:tc>
        <w:tc>
          <w:tcPr>
            <w:tcW w:w="426" w:type="dxa"/>
          </w:tcPr>
          <w:p w:rsidR="000E12B4" w:rsidRDefault="000E12B4"/>
        </w:tc>
        <w:tc>
          <w:tcPr>
            <w:tcW w:w="1277" w:type="dxa"/>
          </w:tcPr>
          <w:p w:rsidR="000E12B4" w:rsidRDefault="000E12B4"/>
        </w:tc>
        <w:tc>
          <w:tcPr>
            <w:tcW w:w="993" w:type="dxa"/>
          </w:tcPr>
          <w:p w:rsidR="000E12B4" w:rsidRDefault="000E12B4"/>
        </w:tc>
        <w:tc>
          <w:tcPr>
            <w:tcW w:w="2836" w:type="dxa"/>
          </w:tcPr>
          <w:p w:rsidR="000E12B4" w:rsidRDefault="000E12B4"/>
        </w:tc>
      </w:tr>
      <w:tr w:rsidR="000E12B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0E12B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ПРОГРАММИСТ</w:t>
            </w:r>
          </w:p>
        </w:tc>
      </w:tr>
      <w:tr w:rsidR="000E12B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E12B4" w:rsidRDefault="000E12B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0E12B4"/>
        </w:tc>
      </w:tr>
      <w:tr w:rsidR="000E12B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0E12B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E12B4" w:rsidRDefault="000E12B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0E12B4"/>
        </w:tc>
      </w:tr>
      <w:tr w:rsidR="000E12B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0E12B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E12B4" w:rsidRDefault="000E12B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0E12B4"/>
        </w:tc>
      </w:tr>
      <w:tr w:rsidR="000E12B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СИСТЕМНЫЙ АНАЛИТИК</w:t>
            </w:r>
          </w:p>
        </w:tc>
      </w:tr>
      <w:tr w:rsidR="000E12B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E12B4" w:rsidRDefault="000E12B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0E12B4"/>
        </w:tc>
      </w:tr>
      <w:tr w:rsidR="000E12B4">
        <w:trPr>
          <w:trHeight w:hRule="exact" w:val="124"/>
        </w:trPr>
        <w:tc>
          <w:tcPr>
            <w:tcW w:w="143" w:type="dxa"/>
          </w:tcPr>
          <w:p w:rsidR="000E12B4" w:rsidRDefault="000E12B4"/>
        </w:tc>
        <w:tc>
          <w:tcPr>
            <w:tcW w:w="285" w:type="dxa"/>
          </w:tcPr>
          <w:p w:rsidR="000E12B4" w:rsidRDefault="000E12B4"/>
        </w:tc>
        <w:tc>
          <w:tcPr>
            <w:tcW w:w="710" w:type="dxa"/>
          </w:tcPr>
          <w:p w:rsidR="000E12B4" w:rsidRDefault="000E12B4"/>
        </w:tc>
        <w:tc>
          <w:tcPr>
            <w:tcW w:w="1419" w:type="dxa"/>
          </w:tcPr>
          <w:p w:rsidR="000E12B4" w:rsidRDefault="000E12B4"/>
        </w:tc>
        <w:tc>
          <w:tcPr>
            <w:tcW w:w="1419" w:type="dxa"/>
          </w:tcPr>
          <w:p w:rsidR="000E12B4" w:rsidRDefault="000E12B4"/>
        </w:tc>
        <w:tc>
          <w:tcPr>
            <w:tcW w:w="710" w:type="dxa"/>
          </w:tcPr>
          <w:p w:rsidR="000E12B4" w:rsidRDefault="000E12B4"/>
        </w:tc>
        <w:tc>
          <w:tcPr>
            <w:tcW w:w="426" w:type="dxa"/>
          </w:tcPr>
          <w:p w:rsidR="000E12B4" w:rsidRDefault="000E12B4"/>
        </w:tc>
        <w:tc>
          <w:tcPr>
            <w:tcW w:w="1277" w:type="dxa"/>
          </w:tcPr>
          <w:p w:rsidR="000E12B4" w:rsidRDefault="000E12B4"/>
        </w:tc>
        <w:tc>
          <w:tcPr>
            <w:tcW w:w="993" w:type="dxa"/>
          </w:tcPr>
          <w:p w:rsidR="000E12B4" w:rsidRDefault="000E12B4"/>
        </w:tc>
        <w:tc>
          <w:tcPr>
            <w:tcW w:w="2836" w:type="dxa"/>
          </w:tcPr>
          <w:p w:rsidR="000E12B4" w:rsidRDefault="000E12B4"/>
        </w:tc>
      </w:tr>
      <w:tr w:rsidR="000E12B4">
        <w:trPr>
          <w:trHeight w:hRule="exact" w:val="277"/>
        </w:trPr>
        <w:tc>
          <w:tcPr>
            <w:tcW w:w="5118" w:type="dxa"/>
            <w:gridSpan w:val="7"/>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0E12B4">
        <w:trPr>
          <w:trHeight w:hRule="exact" w:val="307"/>
        </w:trPr>
        <w:tc>
          <w:tcPr>
            <w:tcW w:w="143" w:type="dxa"/>
          </w:tcPr>
          <w:p w:rsidR="000E12B4" w:rsidRDefault="000E12B4"/>
        </w:tc>
        <w:tc>
          <w:tcPr>
            <w:tcW w:w="285" w:type="dxa"/>
          </w:tcPr>
          <w:p w:rsidR="000E12B4" w:rsidRDefault="000E12B4"/>
        </w:tc>
        <w:tc>
          <w:tcPr>
            <w:tcW w:w="710" w:type="dxa"/>
          </w:tcPr>
          <w:p w:rsidR="000E12B4" w:rsidRDefault="000E12B4"/>
        </w:tc>
        <w:tc>
          <w:tcPr>
            <w:tcW w:w="1419" w:type="dxa"/>
          </w:tcPr>
          <w:p w:rsidR="000E12B4" w:rsidRDefault="000E12B4"/>
        </w:tc>
        <w:tc>
          <w:tcPr>
            <w:tcW w:w="1419" w:type="dxa"/>
          </w:tcPr>
          <w:p w:rsidR="000E12B4" w:rsidRDefault="000E12B4"/>
        </w:tc>
        <w:tc>
          <w:tcPr>
            <w:tcW w:w="710" w:type="dxa"/>
          </w:tcPr>
          <w:p w:rsidR="000E12B4" w:rsidRDefault="000E12B4"/>
        </w:tc>
        <w:tc>
          <w:tcPr>
            <w:tcW w:w="426" w:type="dxa"/>
          </w:tcPr>
          <w:p w:rsidR="000E12B4" w:rsidRDefault="000E12B4"/>
        </w:tc>
        <w:tc>
          <w:tcPr>
            <w:tcW w:w="5118" w:type="dxa"/>
            <w:gridSpan w:val="3"/>
            <w:vMerge/>
            <w:shd w:val="clear" w:color="000000" w:fill="FFFFFF"/>
            <w:tcMar>
              <w:left w:w="34" w:type="dxa"/>
              <w:right w:w="34" w:type="dxa"/>
            </w:tcMar>
          </w:tcPr>
          <w:p w:rsidR="000E12B4" w:rsidRDefault="000E12B4"/>
        </w:tc>
      </w:tr>
      <w:tr w:rsidR="000E12B4">
        <w:trPr>
          <w:trHeight w:hRule="exact" w:val="1402"/>
        </w:trPr>
        <w:tc>
          <w:tcPr>
            <w:tcW w:w="143" w:type="dxa"/>
          </w:tcPr>
          <w:p w:rsidR="000E12B4" w:rsidRDefault="000E12B4"/>
        </w:tc>
        <w:tc>
          <w:tcPr>
            <w:tcW w:w="285" w:type="dxa"/>
          </w:tcPr>
          <w:p w:rsidR="000E12B4" w:rsidRDefault="000E12B4"/>
        </w:tc>
        <w:tc>
          <w:tcPr>
            <w:tcW w:w="710" w:type="dxa"/>
          </w:tcPr>
          <w:p w:rsidR="000E12B4" w:rsidRDefault="000E12B4"/>
        </w:tc>
        <w:tc>
          <w:tcPr>
            <w:tcW w:w="1419" w:type="dxa"/>
          </w:tcPr>
          <w:p w:rsidR="000E12B4" w:rsidRDefault="000E12B4"/>
        </w:tc>
        <w:tc>
          <w:tcPr>
            <w:tcW w:w="1419" w:type="dxa"/>
          </w:tcPr>
          <w:p w:rsidR="000E12B4" w:rsidRDefault="000E12B4"/>
        </w:tc>
        <w:tc>
          <w:tcPr>
            <w:tcW w:w="710" w:type="dxa"/>
          </w:tcPr>
          <w:p w:rsidR="000E12B4" w:rsidRDefault="000E12B4"/>
        </w:tc>
        <w:tc>
          <w:tcPr>
            <w:tcW w:w="426" w:type="dxa"/>
          </w:tcPr>
          <w:p w:rsidR="000E12B4" w:rsidRDefault="000E12B4"/>
        </w:tc>
        <w:tc>
          <w:tcPr>
            <w:tcW w:w="1277" w:type="dxa"/>
          </w:tcPr>
          <w:p w:rsidR="000E12B4" w:rsidRDefault="000E12B4"/>
        </w:tc>
        <w:tc>
          <w:tcPr>
            <w:tcW w:w="993" w:type="dxa"/>
          </w:tcPr>
          <w:p w:rsidR="000E12B4" w:rsidRDefault="000E12B4"/>
        </w:tc>
        <w:tc>
          <w:tcPr>
            <w:tcW w:w="2836" w:type="dxa"/>
          </w:tcPr>
          <w:p w:rsidR="000E12B4" w:rsidRDefault="000E12B4"/>
        </w:tc>
      </w:tr>
      <w:tr w:rsidR="000E12B4">
        <w:trPr>
          <w:trHeight w:hRule="exact" w:val="277"/>
        </w:trPr>
        <w:tc>
          <w:tcPr>
            <w:tcW w:w="143" w:type="dxa"/>
          </w:tcPr>
          <w:p w:rsidR="000E12B4" w:rsidRDefault="000E12B4"/>
        </w:tc>
        <w:tc>
          <w:tcPr>
            <w:tcW w:w="10079" w:type="dxa"/>
            <w:gridSpan w:val="9"/>
            <w:vMerge w:val="restart"/>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E12B4">
        <w:trPr>
          <w:trHeight w:hRule="exact" w:val="138"/>
        </w:trPr>
        <w:tc>
          <w:tcPr>
            <w:tcW w:w="143" w:type="dxa"/>
          </w:tcPr>
          <w:p w:rsidR="000E12B4" w:rsidRDefault="000E12B4"/>
        </w:tc>
        <w:tc>
          <w:tcPr>
            <w:tcW w:w="10079" w:type="dxa"/>
            <w:gridSpan w:val="9"/>
            <w:vMerge/>
            <w:shd w:val="clear" w:color="000000" w:fill="FFFFFF"/>
            <w:tcMar>
              <w:left w:w="34" w:type="dxa"/>
              <w:right w:w="34" w:type="dxa"/>
            </w:tcMar>
          </w:tcPr>
          <w:p w:rsidR="000E12B4" w:rsidRDefault="000E12B4"/>
        </w:tc>
      </w:tr>
      <w:tr w:rsidR="000E12B4">
        <w:trPr>
          <w:trHeight w:hRule="exact" w:val="1666"/>
        </w:trPr>
        <w:tc>
          <w:tcPr>
            <w:tcW w:w="143" w:type="dxa"/>
          </w:tcPr>
          <w:p w:rsidR="000E12B4" w:rsidRDefault="000E12B4"/>
        </w:tc>
        <w:tc>
          <w:tcPr>
            <w:tcW w:w="10079" w:type="dxa"/>
            <w:gridSpan w:val="9"/>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E12B4" w:rsidRDefault="000E12B4">
            <w:pPr>
              <w:spacing w:after="0" w:line="240" w:lineRule="auto"/>
              <w:jc w:val="center"/>
              <w:rPr>
                <w:sz w:val="24"/>
                <w:szCs w:val="24"/>
              </w:rPr>
            </w:pPr>
          </w:p>
          <w:p w:rsidR="000E12B4" w:rsidRDefault="0037314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E12B4" w:rsidRDefault="000E12B4">
            <w:pPr>
              <w:spacing w:after="0" w:line="240" w:lineRule="auto"/>
              <w:jc w:val="center"/>
              <w:rPr>
                <w:sz w:val="24"/>
                <w:szCs w:val="24"/>
              </w:rPr>
            </w:pPr>
          </w:p>
          <w:p w:rsidR="000E12B4" w:rsidRDefault="00373145">
            <w:pPr>
              <w:spacing w:after="0" w:line="240" w:lineRule="auto"/>
              <w:jc w:val="center"/>
              <w:rPr>
                <w:sz w:val="24"/>
                <w:szCs w:val="24"/>
              </w:rPr>
            </w:pPr>
            <w:r>
              <w:rPr>
                <w:rFonts w:ascii="Times New Roman" w:hAnsi="Times New Roman" w:cs="Times New Roman"/>
                <w:color w:val="000000"/>
                <w:sz w:val="24"/>
                <w:szCs w:val="24"/>
              </w:rPr>
              <w:t>Омск, 2021</w:t>
            </w:r>
          </w:p>
        </w:tc>
      </w:tr>
    </w:tbl>
    <w:p w:rsidR="000E12B4" w:rsidRDefault="0037314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E12B4">
        <w:trPr>
          <w:trHeight w:hRule="exact" w:val="2222"/>
        </w:trPr>
        <w:tc>
          <w:tcPr>
            <w:tcW w:w="10788" w:type="dxa"/>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lastRenderedPageBreak/>
              <w:t>Составитель:</w:t>
            </w:r>
          </w:p>
          <w:p w:rsidR="000E12B4" w:rsidRDefault="000E12B4">
            <w:pPr>
              <w:spacing w:after="0" w:line="240" w:lineRule="auto"/>
              <w:rPr>
                <w:sz w:val="24"/>
                <w:szCs w:val="24"/>
              </w:rPr>
            </w:pPr>
          </w:p>
          <w:p w:rsidR="000E12B4" w:rsidRDefault="00373145">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0E12B4" w:rsidRDefault="000E12B4">
            <w:pPr>
              <w:spacing w:after="0" w:line="240" w:lineRule="auto"/>
              <w:rPr>
                <w:sz w:val="24"/>
                <w:szCs w:val="24"/>
              </w:rPr>
            </w:pPr>
          </w:p>
          <w:p w:rsidR="000E12B4" w:rsidRDefault="0037314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E12B4" w:rsidRDefault="00373145">
            <w:pPr>
              <w:spacing w:after="0" w:line="240" w:lineRule="auto"/>
              <w:rPr>
                <w:sz w:val="24"/>
                <w:szCs w:val="24"/>
              </w:rPr>
            </w:pPr>
            <w:r>
              <w:rPr>
                <w:rFonts w:ascii="Times New Roman" w:hAnsi="Times New Roman" w:cs="Times New Roman"/>
                <w:color w:val="000000"/>
                <w:sz w:val="24"/>
                <w:szCs w:val="24"/>
              </w:rPr>
              <w:t>Протокол от 30.08.2021 г.  №1</w:t>
            </w:r>
          </w:p>
        </w:tc>
      </w:tr>
      <w:tr w:rsidR="000E12B4">
        <w:trPr>
          <w:trHeight w:hRule="exact" w:val="277"/>
        </w:trPr>
        <w:tc>
          <w:tcPr>
            <w:tcW w:w="10788" w:type="dxa"/>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E12B4" w:rsidRDefault="00373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2B4">
        <w:trPr>
          <w:trHeight w:hRule="exact" w:val="277"/>
        </w:trPr>
        <w:tc>
          <w:tcPr>
            <w:tcW w:w="9654" w:type="dxa"/>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E12B4">
        <w:trPr>
          <w:trHeight w:hRule="exact" w:val="555"/>
        </w:trPr>
        <w:tc>
          <w:tcPr>
            <w:tcW w:w="9640" w:type="dxa"/>
          </w:tcPr>
          <w:p w:rsidR="000E12B4" w:rsidRDefault="000E12B4"/>
        </w:tc>
      </w:tr>
      <w:tr w:rsidR="000E12B4">
        <w:trPr>
          <w:trHeight w:hRule="exact" w:val="8751"/>
        </w:trPr>
        <w:tc>
          <w:tcPr>
            <w:tcW w:w="9654" w:type="dxa"/>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E12B4" w:rsidRDefault="0037314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E12B4" w:rsidRDefault="0037314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E12B4" w:rsidRDefault="0037314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E12B4" w:rsidRDefault="0037314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12B4" w:rsidRDefault="0037314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E12B4" w:rsidRDefault="0037314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E12B4" w:rsidRDefault="0037314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E12B4" w:rsidRDefault="0037314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E12B4" w:rsidRDefault="0037314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E12B4" w:rsidRDefault="0037314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E12B4" w:rsidRDefault="0037314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E12B4" w:rsidRDefault="00373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2B4">
        <w:trPr>
          <w:trHeight w:hRule="exact" w:val="277"/>
        </w:trPr>
        <w:tc>
          <w:tcPr>
            <w:tcW w:w="9654" w:type="dxa"/>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E12B4">
        <w:trPr>
          <w:trHeight w:hRule="exact" w:val="14889"/>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E12B4" w:rsidRDefault="0037314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0E12B4" w:rsidRDefault="0037314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E12B4" w:rsidRDefault="0037314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E12B4" w:rsidRDefault="0037314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E12B4" w:rsidRDefault="0037314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E12B4" w:rsidRDefault="0037314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E12B4" w:rsidRDefault="0037314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E12B4" w:rsidRDefault="0037314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E12B4" w:rsidRDefault="0037314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0E12B4" w:rsidRDefault="0037314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информационных систем» в течение 2021/2022 учебного года:</w:t>
            </w:r>
          </w:p>
          <w:p w:rsidR="000E12B4" w:rsidRDefault="0037314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E12B4" w:rsidRDefault="00373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2B4">
        <w:trPr>
          <w:trHeight w:hRule="exact" w:val="1396"/>
        </w:trPr>
        <w:tc>
          <w:tcPr>
            <w:tcW w:w="9654" w:type="dxa"/>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Б1.О.18 «Проектирование информационных систем».</w:t>
            </w:r>
          </w:p>
          <w:p w:rsidR="000E12B4" w:rsidRDefault="0037314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E12B4">
        <w:trPr>
          <w:trHeight w:hRule="exact" w:val="139"/>
        </w:trPr>
        <w:tc>
          <w:tcPr>
            <w:tcW w:w="9640" w:type="dxa"/>
          </w:tcPr>
          <w:p w:rsidR="000E12B4" w:rsidRDefault="000E12B4"/>
        </w:tc>
      </w:tr>
      <w:tr w:rsidR="000E12B4">
        <w:trPr>
          <w:trHeight w:hRule="exact" w:val="3260"/>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E12B4" w:rsidRDefault="0037314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«Проектирование информационных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E12B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b/>
                <w:color w:val="000000"/>
                <w:sz w:val="24"/>
                <w:szCs w:val="24"/>
              </w:rPr>
              <w:t>Код компетенции: ОПК-4</w:t>
            </w:r>
          </w:p>
          <w:p w:rsidR="000E12B4" w:rsidRDefault="00373145">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стандартов, норм и правил, а также технической документации, связанной с профессиональной деятельностью</w:t>
            </w:r>
          </w:p>
        </w:tc>
      </w:tr>
      <w:tr w:rsidR="000E12B4">
        <w:trPr>
          <w:trHeight w:hRule="exact" w:val="585"/>
        </w:trPr>
        <w:tc>
          <w:tcPr>
            <w:tcW w:w="9654" w:type="dxa"/>
            <w:shd w:val="clear" w:color="000000" w:fill="FFFFFF"/>
            <w:tcMar>
              <w:left w:w="34" w:type="dxa"/>
              <w:right w:w="34" w:type="dxa"/>
            </w:tcMar>
          </w:tcPr>
          <w:p w:rsidR="000E12B4" w:rsidRDefault="000E12B4">
            <w:pPr>
              <w:spacing w:after="0" w:line="240" w:lineRule="auto"/>
              <w:rPr>
                <w:sz w:val="24"/>
                <w:szCs w:val="24"/>
              </w:rPr>
            </w:pPr>
          </w:p>
          <w:p w:rsidR="000E12B4" w:rsidRDefault="003731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12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ИОПК-4.1 знать основные стандарты оформления технической документации на различных стадиях жизненного цикла информационной системы</w:t>
            </w:r>
          </w:p>
        </w:tc>
      </w:tr>
      <w:tr w:rsidR="000E12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ИОПК-4.2 уметь применять стандарты оформле-ния технической документации на различных стадиях жизненного цикла информационной системы</w:t>
            </w:r>
          </w:p>
        </w:tc>
      </w:tr>
      <w:tr w:rsidR="000E12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ИОПК-4.3 владеть навыками составления технической документации на различных этапах жизненного цикла информационной системы</w:t>
            </w:r>
          </w:p>
        </w:tc>
      </w:tr>
      <w:tr w:rsidR="000E12B4">
        <w:trPr>
          <w:trHeight w:hRule="exact" w:val="277"/>
        </w:trPr>
        <w:tc>
          <w:tcPr>
            <w:tcW w:w="9640" w:type="dxa"/>
          </w:tcPr>
          <w:p w:rsidR="000E12B4" w:rsidRDefault="000E12B4"/>
        </w:tc>
      </w:tr>
      <w:tr w:rsidR="000E12B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b/>
                <w:color w:val="000000"/>
                <w:sz w:val="24"/>
                <w:szCs w:val="24"/>
              </w:rPr>
              <w:t>Код компетенции: ОПК-6</w:t>
            </w:r>
          </w:p>
          <w:p w:rsidR="000E12B4" w:rsidRDefault="00373145">
            <w:pPr>
              <w:spacing w:after="0" w:line="240" w:lineRule="auto"/>
              <w:rPr>
                <w:sz w:val="24"/>
                <w:szCs w:val="24"/>
              </w:rPr>
            </w:pPr>
            <w:r>
              <w:rPr>
                <w:rFonts w:ascii="Times New Roman" w:hAnsi="Times New Roman" w:cs="Times New Roman"/>
                <w:b/>
                <w:color w:val="000000"/>
                <w:sz w:val="24"/>
                <w:szCs w:val="24"/>
              </w:rPr>
              <w:t>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rsidR="000E12B4">
        <w:trPr>
          <w:trHeight w:hRule="exact" w:val="585"/>
        </w:trPr>
        <w:tc>
          <w:tcPr>
            <w:tcW w:w="9654" w:type="dxa"/>
            <w:shd w:val="clear" w:color="000000" w:fill="FFFFFF"/>
            <w:tcMar>
              <w:left w:w="34" w:type="dxa"/>
              <w:right w:w="34" w:type="dxa"/>
            </w:tcMar>
          </w:tcPr>
          <w:p w:rsidR="000E12B4" w:rsidRDefault="000E12B4">
            <w:pPr>
              <w:spacing w:after="0" w:line="240" w:lineRule="auto"/>
              <w:rPr>
                <w:sz w:val="24"/>
                <w:szCs w:val="24"/>
              </w:rPr>
            </w:pPr>
          </w:p>
          <w:p w:rsidR="000E12B4" w:rsidRDefault="003731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12B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ИОПК-6.1 знать основы теории систем и системного анализа</w:t>
            </w:r>
          </w:p>
        </w:tc>
      </w:tr>
      <w:tr w:rsidR="000E12B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ИОПК-6.4 знать основы методов оптимизации и исследования операций</w:t>
            </w:r>
          </w:p>
        </w:tc>
      </w:tr>
      <w:tr w:rsidR="000E12B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ИОПК-6.6 знать основы математического и имитационного моделирования</w:t>
            </w:r>
          </w:p>
        </w:tc>
      </w:tr>
      <w:tr w:rsidR="000E12B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ИОПК-6.7 уметь применять методы теории систем и системного анализа</w:t>
            </w:r>
          </w:p>
        </w:tc>
      </w:tr>
      <w:tr w:rsidR="000E12B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rsidR="000E12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r w:rsidR="000E12B4">
        <w:trPr>
          <w:trHeight w:hRule="exact" w:val="277"/>
        </w:trPr>
        <w:tc>
          <w:tcPr>
            <w:tcW w:w="9640" w:type="dxa"/>
          </w:tcPr>
          <w:p w:rsidR="000E12B4" w:rsidRDefault="000E12B4"/>
        </w:tc>
      </w:tr>
      <w:tr w:rsidR="000E12B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b/>
                <w:color w:val="000000"/>
                <w:sz w:val="24"/>
                <w:szCs w:val="24"/>
              </w:rPr>
              <w:t>Код компетенции: ОПК-8</w:t>
            </w:r>
          </w:p>
          <w:p w:rsidR="000E12B4" w:rsidRDefault="00373145">
            <w:pPr>
              <w:spacing w:after="0" w:line="240" w:lineRule="auto"/>
              <w:rPr>
                <w:sz w:val="24"/>
                <w:szCs w:val="24"/>
              </w:rPr>
            </w:pPr>
            <w:r>
              <w:rPr>
                <w:rFonts w:ascii="Times New Roman" w:hAnsi="Times New Roman" w:cs="Times New Roman"/>
                <w:b/>
                <w:color w:val="000000"/>
                <w:sz w:val="24"/>
                <w:szCs w:val="24"/>
              </w:rPr>
              <w:t>Способен принимать участие в управлении проектами создания информационных систем на стадиях жизненного цикла</w:t>
            </w:r>
          </w:p>
        </w:tc>
      </w:tr>
      <w:tr w:rsidR="000E12B4">
        <w:trPr>
          <w:trHeight w:hRule="exact" w:val="585"/>
        </w:trPr>
        <w:tc>
          <w:tcPr>
            <w:tcW w:w="9654" w:type="dxa"/>
            <w:shd w:val="clear" w:color="000000" w:fill="FFFFFF"/>
            <w:tcMar>
              <w:left w:w="34" w:type="dxa"/>
              <w:right w:w="34" w:type="dxa"/>
            </w:tcMar>
          </w:tcPr>
          <w:p w:rsidR="000E12B4" w:rsidRDefault="000E12B4">
            <w:pPr>
              <w:spacing w:after="0" w:line="240" w:lineRule="auto"/>
              <w:rPr>
                <w:sz w:val="24"/>
                <w:szCs w:val="24"/>
              </w:rPr>
            </w:pPr>
          </w:p>
          <w:p w:rsidR="000E12B4" w:rsidRDefault="003731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12B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ИОПК-8.1 знать  основные технологии создания и внедрения информационных систем</w:t>
            </w:r>
          </w:p>
        </w:tc>
      </w:tr>
      <w:tr w:rsidR="000E12B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ИОПК-8.2 знать стандарты управления жизненным циклом информационной системы</w:t>
            </w:r>
          </w:p>
        </w:tc>
      </w:tr>
    </w:tbl>
    <w:p w:rsidR="000E12B4" w:rsidRDefault="00373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2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lastRenderedPageBreak/>
              <w:t>ИОПК-8.3 знать основные методы и средства формирования требований и проектирования информационных систем и их обеспечивающих подсистем</w:t>
            </w:r>
          </w:p>
        </w:tc>
      </w:tr>
      <w:tr w:rsidR="000E12B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ИОПК-8.4 уметь выполнять работы и управ-ление работами по созданию (модификации) и сопровождению ИС, автоматизирующих задачи организационного управления и бизнес -процессы</w:t>
            </w:r>
          </w:p>
        </w:tc>
      </w:tr>
      <w:tr w:rsidR="000E12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ИОПК-8.5 уметь осуществлять организационное обеспечение выполнения работ на всех стадиях и в процессах жизненного цикла информационной системы</w:t>
            </w:r>
          </w:p>
        </w:tc>
      </w:tr>
      <w:tr w:rsidR="000E12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ИОПК-8.6 владеть навыками составления плановой и отчетной документации по управлению проектами</w:t>
            </w:r>
          </w:p>
        </w:tc>
      </w:tr>
      <w:tr w:rsidR="000E12B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ИОПК-8.7 владеть навыками создания информационных систем на стадиях жизненного цикла, а также формирования технико-экономических обоснований, технических заданий проектной документации</w:t>
            </w:r>
          </w:p>
        </w:tc>
      </w:tr>
      <w:tr w:rsidR="000E12B4">
        <w:trPr>
          <w:trHeight w:hRule="exact" w:val="277"/>
        </w:trPr>
        <w:tc>
          <w:tcPr>
            <w:tcW w:w="9640" w:type="dxa"/>
          </w:tcPr>
          <w:p w:rsidR="000E12B4" w:rsidRDefault="000E12B4"/>
        </w:tc>
      </w:tr>
      <w:tr w:rsidR="000E12B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b/>
                <w:color w:val="000000"/>
                <w:sz w:val="24"/>
                <w:szCs w:val="24"/>
              </w:rPr>
              <w:t>Код компетенции: ОПК-9</w:t>
            </w:r>
          </w:p>
          <w:p w:rsidR="000E12B4" w:rsidRDefault="00373145">
            <w:pPr>
              <w:spacing w:after="0" w:line="240" w:lineRule="auto"/>
              <w:rPr>
                <w:sz w:val="24"/>
                <w:szCs w:val="24"/>
              </w:rPr>
            </w:pPr>
            <w:r>
              <w:rPr>
                <w:rFonts w:ascii="Times New Roman" w:hAnsi="Times New Roman" w:cs="Times New Roman"/>
                <w:b/>
                <w:color w:val="000000"/>
                <w:sz w:val="24"/>
                <w:szCs w:val="24"/>
              </w:rPr>
              <w:t>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w:t>
            </w:r>
          </w:p>
        </w:tc>
      </w:tr>
      <w:tr w:rsidR="000E12B4">
        <w:trPr>
          <w:trHeight w:hRule="exact" w:val="585"/>
        </w:trPr>
        <w:tc>
          <w:tcPr>
            <w:tcW w:w="9654" w:type="dxa"/>
            <w:shd w:val="clear" w:color="000000" w:fill="FFFFFF"/>
            <w:tcMar>
              <w:left w:w="34" w:type="dxa"/>
              <w:right w:w="34" w:type="dxa"/>
            </w:tcMar>
          </w:tcPr>
          <w:p w:rsidR="000E12B4" w:rsidRDefault="000E12B4">
            <w:pPr>
              <w:spacing w:after="0" w:line="240" w:lineRule="auto"/>
              <w:rPr>
                <w:sz w:val="24"/>
                <w:szCs w:val="24"/>
              </w:rPr>
            </w:pPr>
          </w:p>
          <w:p w:rsidR="000E12B4" w:rsidRDefault="003731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12B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ИОПК-9.1 знать инструменты и методы коммуникаций в проектах</w:t>
            </w:r>
          </w:p>
        </w:tc>
      </w:tr>
      <w:tr w:rsidR="000E12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ИОПК-9.4 знать технологии межличностной и групповой коммуникации в деловом взаимодействии</w:t>
            </w:r>
          </w:p>
        </w:tc>
      </w:tr>
      <w:tr w:rsidR="000E12B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ИОПК-9.6 знать технологии подготовки и проведения презентаций</w:t>
            </w:r>
          </w:p>
        </w:tc>
      </w:tr>
      <w:tr w:rsidR="000E12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ИОПК-9.7 уметь осуществлять взаимодействие с заказчиком в процессе реализации проекта</w:t>
            </w:r>
          </w:p>
        </w:tc>
      </w:tr>
      <w:tr w:rsidR="000E12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ИОПК-9.9 владеть навыками проведения презентаций, переговоров, публичных выступлений</w:t>
            </w:r>
          </w:p>
        </w:tc>
      </w:tr>
      <w:tr w:rsidR="000E12B4">
        <w:trPr>
          <w:trHeight w:hRule="exact" w:val="277"/>
        </w:trPr>
        <w:tc>
          <w:tcPr>
            <w:tcW w:w="9640" w:type="dxa"/>
          </w:tcPr>
          <w:p w:rsidR="000E12B4" w:rsidRDefault="000E12B4"/>
        </w:tc>
      </w:tr>
      <w:tr w:rsidR="000E12B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b/>
                <w:color w:val="000000"/>
                <w:sz w:val="24"/>
                <w:szCs w:val="24"/>
              </w:rPr>
              <w:t>Код компетенции: УК-1</w:t>
            </w:r>
          </w:p>
          <w:p w:rsidR="000E12B4" w:rsidRDefault="0037314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E12B4">
        <w:trPr>
          <w:trHeight w:hRule="exact" w:val="585"/>
        </w:trPr>
        <w:tc>
          <w:tcPr>
            <w:tcW w:w="9654" w:type="dxa"/>
            <w:shd w:val="clear" w:color="000000" w:fill="FFFFFF"/>
            <w:tcMar>
              <w:left w:w="34" w:type="dxa"/>
              <w:right w:w="34" w:type="dxa"/>
            </w:tcMar>
          </w:tcPr>
          <w:p w:rsidR="000E12B4" w:rsidRDefault="000E12B4">
            <w:pPr>
              <w:spacing w:after="0" w:line="240" w:lineRule="auto"/>
              <w:rPr>
                <w:sz w:val="24"/>
                <w:szCs w:val="24"/>
              </w:rPr>
            </w:pPr>
          </w:p>
          <w:p w:rsidR="000E12B4" w:rsidRDefault="003731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12B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ИУК-1.1 знать методики поиска, сбора и обработки информации</w:t>
            </w:r>
          </w:p>
        </w:tc>
      </w:tr>
      <w:tr w:rsidR="000E12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ИУК-1.2 знать актуальные российские и зарубежные источники информации в сфере профессиональной деятельности</w:t>
            </w:r>
          </w:p>
        </w:tc>
      </w:tr>
      <w:tr w:rsidR="000E12B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ИУК-1.3 знать метод системного анализа</w:t>
            </w:r>
          </w:p>
        </w:tc>
      </w:tr>
      <w:tr w:rsidR="000E12B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ИУК-1.4 уметь применять методики поиска, сбора и обработки информации</w:t>
            </w:r>
          </w:p>
        </w:tc>
      </w:tr>
      <w:tr w:rsidR="000E12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ИУК-1.5 уметь осуществлять критический анализ и синтез информации, полученной из разных источников</w:t>
            </w:r>
          </w:p>
        </w:tc>
      </w:tr>
      <w:tr w:rsidR="000E12B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ИУК-1.6 уметь применять системный подход для решения поставленных задач</w:t>
            </w:r>
          </w:p>
        </w:tc>
      </w:tr>
      <w:tr w:rsidR="000E12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ИУК-1.7 владеть методами поиска, сбора и обработки, критического анализа и синтеза информации</w:t>
            </w:r>
          </w:p>
        </w:tc>
      </w:tr>
      <w:tr w:rsidR="000E12B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ИУК-1.8 владеть методикой системного подхода для решения поставленных задач</w:t>
            </w:r>
          </w:p>
        </w:tc>
      </w:tr>
      <w:tr w:rsidR="000E12B4">
        <w:trPr>
          <w:trHeight w:hRule="exact" w:val="416"/>
        </w:trPr>
        <w:tc>
          <w:tcPr>
            <w:tcW w:w="9640" w:type="dxa"/>
          </w:tcPr>
          <w:p w:rsidR="000E12B4" w:rsidRDefault="000E12B4"/>
        </w:tc>
      </w:tr>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E12B4">
        <w:trPr>
          <w:trHeight w:hRule="exact" w:val="1637"/>
        </w:trPr>
        <w:tc>
          <w:tcPr>
            <w:tcW w:w="9654" w:type="dxa"/>
            <w:shd w:val="clear" w:color="000000" w:fill="FFFFFF"/>
            <w:tcMar>
              <w:left w:w="34" w:type="dxa"/>
              <w:right w:w="34" w:type="dxa"/>
            </w:tcMar>
          </w:tcPr>
          <w:p w:rsidR="000E12B4" w:rsidRDefault="000E12B4">
            <w:pPr>
              <w:spacing w:after="0" w:line="240" w:lineRule="auto"/>
              <w:jc w:val="both"/>
              <w:rPr>
                <w:sz w:val="24"/>
                <w:szCs w:val="24"/>
              </w:rPr>
            </w:pPr>
          </w:p>
          <w:p w:rsidR="000E12B4" w:rsidRDefault="00373145">
            <w:pPr>
              <w:spacing w:after="0" w:line="240" w:lineRule="auto"/>
              <w:jc w:val="both"/>
              <w:rPr>
                <w:sz w:val="24"/>
                <w:szCs w:val="24"/>
              </w:rPr>
            </w:pPr>
            <w:r>
              <w:rPr>
                <w:rFonts w:ascii="Times New Roman" w:hAnsi="Times New Roman" w:cs="Times New Roman"/>
                <w:color w:val="000000"/>
                <w:sz w:val="24"/>
                <w:szCs w:val="24"/>
              </w:rPr>
              <w:t>Дисциплина Б1.О.18 «Проектирование информационных систем»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0E12B4" w:rsidRDefault="0037314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E12B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2B4" w:rsidRDefault="0037314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2B4" w:rsidRDefault="00373145">
            <w:pPr>
              <w:spacing w:after="0" w:line="240" w:lineRule="auto"/>
              <w:jc w:val="center"/>
              <w:rPr>
                <w:sz w:val="24"/>
                <w:szCs w:val="24"/>
              </w:rPr>
            </w:pPr>
            <w:r>
              <w:rPr>
                <w:rFonts w:ascii="Times New Roman" w:hAnsi="Times New Roman" w:cs="Times New Roman"/>
                <w:color w:val="000000"/>
                <w:sz w:val="24"/>
                <w:szCs w:val="24"/>
              </w:rPr>
              <w:t>Коды</w:t>
            </w:r>
          </w:p>
          <w:p w:rsidR="000E12B4" w:rsidRDefault="00373145">
            <w:pPr>
              <w:spacing w:after="0" w:line="240" w:lineRule="auto"/>
              <w:jc w:val="center"/>
              <w:rPr>
                <w:sz w:val="24"/>
                <w:szCs w:val="24"/>
              </w:rPr>
            </w:pPr>
            <w:r>
              <w:rPr>
                <w:rFonts w:ascii="Times New Roman" w:hAnsi="Times New Roman" w:cs="Times New Roman"/>
                <w:color w:val="000000"/>
                <w:sz w:val="24"/>
                <w:szCs w:val="24"/>
              </w:rPr>
              <w:t>форми-</w:t>
            </w:r>
          </w:p>
          <w:p w:rsidR="000E12B4" w:rsidRDefault="00373145">
            <w:pPr>
              <w:spacing w:after="0" w:line="240" w:lineRule="auto"/>
              <w:jc w:val="center"/>
              <w:rPr>
                <w:sz w:val="24"/>
                <w:szCs w:val="24"/>
              </w:rPr>
            </w:pPr>
            <w:r>
              <w:rPr>
                <w:rFonts w:ascii="Times New Roman" w:hAnsi="Times New Roman" w:cs="Times New Roman"/>
                <w:color w:val="000000"/>
                <w:sz w:val="24"/>
                <w:szCs w:val="24"/>
              </w:rPr>
              <w:t>руемых</w:t>
            </w:r>
          </w:p>
          <w:p w:rsidR="000E12B4" w:rsidRDefault="00373145">
            <w:pPr>
              <w:spacing w:after="0" w:line="240" w:lineRule="auto"/>
              <w:jc w:val="center"/>
              <w:rPr>
                <w:sz w:val="24"/>
                <w:szCs w:val="24"/>
              </w:rPr>
            </w:pPr>
            <w:r>
              <w:rPr>
                <w:rFonts w:ascii="Times New Roman" w:hAnsi="Times New Roman" w:cs="Times New Roman"/>
                <w:color w:val="000000"/>
                <w:sz w:val="24"/>
                <w:szCs w:val="24"/>
              </w:rPr>
              <w:t>компе-</w:t>
            </w:r>
          </w:p>
          <w:p w:rsidR="000E12B4" w:rsidRDefault="00373145">
            <w:pPr>
              <w:spacing w:after="0" w:line="240" w:lineRule="auto"/>
              <w:jc w:val="center"/>
              <w:rPr>
                <w:sz w:val="24"/>
                <w:szCs w:val="24"/>
              </w:rPr>
            </w:pPr>
            <w:r>
              <w:rPr>
                <w:rFonts w:ascii="Times New Roman" w:hAnsi="Times New Roman" w:cs="Times New Roman"/>
                <w:color w:val="000000"/>
                <w:sz w:val="24"/>
                <w:szCs w:val="24"/>
              </w:rPr>
              <w:t>тенций</w:t>
            </w:r>
          </w:p>
        </w:tc>
      </w:tr>
      <w:tr w:rsidR="000E12B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2B4" w:rsidRDefault="0037314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2B4" w:rsidRDefault="000E12B4"/>
        </w:tc>
      </w:tr>
      <w:tr w:rsidR="000E12B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2B4" w:rsidRDefault="0037314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2B4" w:rsidRDefault="0037314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2B4" w:rsidRDefault="000E12B4"/>
        </w:tc>
      </w:tr>
      <w:tr w:rsidR="000E12B4">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2B4" w:rsidRDefault="00373145">
            <w:pPr>
              <w:spacing w:after="0" w:line="240" w:lineRule="auto"/>
              <w:jc w:val="center"/>
            </w:pPr>
            <w:r>
              <w:rPr>
                <w:rFonts w:ascii="Times New Roman" w:hAnsi="Times New Roman" w:cs="Times New Roman"/>
                <w:color w:val="000000"/>
              </w:rPr>
              <w:t>Стандартизация программных средств и информационных технологий</w:t>
            </w:r>
          </w:p>
          <w:p w:rsidR="000E12B4" w:rsidRDefault="00373145">
            <w:pPr>
              <w:spacing w:after="0" w:line="240" w:lineRule="auto"/>
              <w:jc w:val="center"/>
            </w:pPr>
            <w:r>
              <w:rPr>
                <w:rFonts w:ascii="Times New Roman" w:hAnsi="Times New Roman" w:cs="Times New Roman"/>
                <w:color w:val="000000"/>
              </w:rPr>
              <w:t>Информационные системы и технологии</w:t>
            </w:r>
          </w:p>
          <w:p w:rsidR="000E12B4" w:rsidRDefault="00373145">
            <w:pPr>
              <w:spacing w:after="0" w:line="240" w:lineRule="auto"/>
              <w:jc w:val="center"/>
            </w:pPr>
            <w:r>
              <w:rPr>
                <w:rFonts w:ascii="Times New Roman" w:hAnsi="Times New Roman" w:cs="Times New Roman"/>
                <w:color w:val="000000"/>
              </w:rPr>
              <w:t>Базы данных</w:t>
            </w:r>
          </w:p>
          <w:p w:rsidR="000E12B4" w:rsidRDefault="00373145">
            <w:pPr>
              <w:spacing w:after="0" w:line="240" w:lineRule="auto"/>
              <w:jc w:val="center"/>
            </w:pPr>
            <w:r>
              <w:rPr>
                <w:rFonts w:ascii="Times New Roman" w:hAnsi="Times New Roman" w:cs="Times New Roman"/>
                <w:color w:val="000000"/>
              </w:rPr>
              <w:t>Технологии программирования</w:t>
            </w:r>
          </w:p>
          <w:p w:rsidR="000E12B4" w:rsidRDefault="00373145">
            <w:pPr>
              <w:spacing w:after="0" w:line="240" w:lineRule="auto"/>
              <w:jc w:val="center"/>
            </w:pPr>
            <w:r>
              <w:rPr>
                <w:rFonts w:ascii="Times New Roman" w:hAnsi="Times New Roman" w:cs="Times New Roman"/>
                <w:color w:val="000000"/>
              </w:rPr>
              <w:t>Алгоритмизация и программирование</w:t>
            </w:r>
          </w:p>
          <w:p w:rsidR="000E12B4" w:rsidRDefault="00373145">
            <w:pPr>
              <w:spacing w:after="0" w:line="240" w:lineRule="auto"/>
              <w:jc w:val="center"/>
            </w:pPr>
            <w:r>
              <w:rPr>
                <w:rFonts w:ascii="Times New Roman" w:hAnsi="Times New Roman" w:cs="Times New Roman"/>
                <w:color w:val="000000"/>
              </w:rPr>
              <w:t>Вычислительные системы, сети и телекоммуникации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2B4" w:rsidRDefault="00373145">
            <w:pPr>
              <w:spacing w:after="0" w:line="240" w:lineRule="auto"/>
              <w:jc w:val="center"/>
            </w:pPr>
            <w:r>
              <w:rPr>
                <w:rFonts w:ascii="Times New Roman" w:hAnsi="Times New Roman" w:cs="Times New Roman"/>
                <w:color w:val="000000"/>
              </w:rPr>
              <w:t>Разработка программных приложений и интерфейсов</w:t>
            </w:r>
          </w:p>
          <w:p w:rsidR="000E12B4" w:rsidRDefault="00373145">
            <w:pPr>
              <w:spacing w:after="0" w:line="240" w:lineRule="auto"/>
              <w:jc w:val="center"/>
            </w:pPr>
            <w:r>
              <w:rPr>
                <w:rFonts w:ascii="Times New Roman" w:hAnsi="Times New Roman" w:cs="Times New Roman"/>
                <w:color w:val="000000"/>
              </w:rPr>
              <w:t>Управление ИТ- проектами</w:t>
            </w:r>
          </w:p>
          <w:p w:rsidR="000E12B4" w:rsidRDefault="00373145">
            <w:pPr>
              <w:spacing w:after="0" w:line="240" w:lineRule="auto"/>
              <w:jc w:val="center"/>
            </w:pPr>
            <w:r>
              <w:rPr>
                <w:rFonts w:ascii="Times New Roman" w:hAnsi="Times New Roman" w:cs="Times New Roman"/>
                <w:color w:val="000000"/>
              </w:rPr>
              <w:t>Корпоративные информационные системы</w:t>
            </w:r>
          </w:p>
          <w:p w:rsidR="000E12B4" w:rsidRDefault="00373145">
            <w:pPr>
              <w:spacing w:after="0" w:line="240" w:lineRule="auto"/>
              <w:jc w:val="center"/>
            </w:pPr>
            <w:r>
              <w:rPr>
                <w:rFonts w:ascii="Times New Roman" w:hAnsi="Times New Roman" w:cs="Times New Roman"/>
                <w:color w:val="000000"/>
              </w:rPr>
              <w:t>Информационные технологии в бизнесе</w:t>
            </w:r>
          </w:p>
          <w:p w:rsidR="000E12B4" w:rsidRDefault="00373145">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2B4" w:rsidRDefault="00373145">
            <w:pPr>
              <w:spacing w:after="0" w:line="240" w:lineRule="auto"/>
              <w:jc w:val="center"/>
              <w:rPr>
                <w:sz w:val="24"/>
                <w:szCs w:val="24"/>
              </w:rPr>
            </w:pPr>
            <w:r>
              <w:rPr>
                <w:rFonts w:ascii="Times New Roman" w:hAnsi="Times New Roman" w:cs="Times New Roman"/>
                <w:color w:val="000000"/>
                <w:sz w:val="24"/>
                <w:szCs w:val="24"/>
              </w:rPr>
              <w:t>УК-1, ОПК-4, ОПК-6, ОПК-8, ОПК-9</w:t>
            </w:r>
          </w:p>
        </w:tc>
      </w:tr>
      <w:tr w:rsidR="000E12B4">
        <w:trPr>
          <w:trHeight w:hRule="exact" w:val="138"/>
        </w:trPr>
        <w:tc>
          <w:tcPr>
            <w:tcW w:w="3970" w:type="dxa"/>
          </w:tcPr>
          <w:p w:rsidR="000E12B4" w:rsidRDefault="000E12B4"/>
        </w:tc>
        <w:tc>
          <w:tcPr>
            <w:tcW w:w="1702" w:type="dxa"/>
          </w:tcPr>
          <w:p w:rsidR="000E12B4" w:rsidRDefault="000E12B4"/>
        </w:tc>
        <w:tc>
          <w:tcPr>
            <w:tcW w:w="1702" w:type="dxa"/>
          </w:tcPr>
          <w:p w:rsidR="000E12B4" w:rsidRDefault="000E12B4"/>
        </w:tc>
        <w:tc>
          <w:tcPr>
            <w:tcW w:w="426" w:type="dxa"/>
          </w:tcPr>
          <w:p w:rsidR="000E12B4" w:rsidRDefault="000E12B4"/>
        </w:tc>
        <w:tc>
          <w:tcPr>
            <w:tcW w:w="710" w:type="dxa"/>
          </w:tcPr>
          <w:p w:rsidR="000E12B4" w:rsidRDefault="000E12B4"/>
        </w:tc>
        <w:tc>
          <w:tcPr>
            <w:tcW w:w="143" w:type="dxa"/>
          </w:tcPr>
          <w:p w:rsidR="000E12B4" w:rsidRDefault="000E12B4"/>
        </w:tc>
        <w:tc>
          <w:tcPr>
            <w:tcW w:w="993" w:type="dxa"/>
          </w:tcPr>
          <w:p w:rsidR="000E12B4" w:rsidRDefault="000E12B4"/>
        </w:tc>
      </w:tr>
      <w:tr w:rsidR="000E12B4">
        <w:trPr>
          <w:trHeight w:hRule="exact" w:val="1125"/>
        </w:trPr>
        <w:tc>
          <w:tcPr>
            <w:tcW w:w="9654" w:type="dxa"/>
            <w:gridSpan w:val="7"/>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E12B4">
        <w:trPr>
          <w:trHeight w:hRule="exact" w:val="585"/>
        </w:trPr>
        <w:tc>
          <w:tcPr>
            <w:tcW w:w="9654" w:type="dxa"/>
            <w:gridSpan w:val="7"/>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E12B4" w:rsidRDefault="00373145">
            <w:pPr>
              <w:spacing w:after="0" w:line="240" w:lineRule="auto"/>
              <w:jc w:val="center"/>
              <w:rPr>
                <w:sz w:val="24"/>
                <w:szCs w:val="24"/>
              </w:rPr>
            </w:pPr>
            <w:r>
              <w:rPr>
                <w:rFonts w:ascii="Times New Roman" w:hAnsi="Times New Roman" w:cs="Times New Roman"/>
                <w:color w:val="000000"/>
                <w:sz w:val="24"/>
                <w:szCs w:val="24"/>
              </w:rPr>
              <w:t>Из них:</w:t>
            </w:r>
          </w:p>
        </w:tc>
      </w:tr>
      <w:tr w:rsidR="000E12B4">
        <w:trPr>
          <w:trHeight w:hRule="exact" w:val="138"/>
        </w:trPr>
        <w:tc>
          <w:tcPr>
            <w:tcW w:w="3970" w:type="dxa"/>
          </w:tcPr>
          <w:p w:rsidR="000E12B4" w:rsidRDefault="000E12B4"/>
        </w:tc>
        <w:tc>
          <w:tcPr>
            <w:tcW w:w="1702" w:type="dxa"/>
          </w:tcPr>
          <w:p w:rsidR="000E12B4" w:rsidRDefault="000E12B4"/>
        </w:tc>
        <w:tc>
          <w:tcPr>
            <w:tcW w:w="1702" w:type="dxa"/>
          </w:tcPr>
          <w:p w:rsidR="000E12B4" w:rsidRDefault="000E12B4"/>
        </w:tc>
        <w:tc>
          <w:tcPr>
            <w:tcW w:w="426" w:type="dxa"/>
          </w:tcPr>
          <w:p w:rsidR="000E12B4" w:rsidRDefault="000E12B4"/>
        </w:tc>
        <w:tc>
          <w:tcPr>
            <w:tcW w:w="710" w:type="dxa"/>
          </w:tcPr>
          <w:p w:rsidR="000E12B4" w:rsidRDefault="000E12B4"/>
        </w:tc>
        <w:tc>
          <w:tcPr>
            <w:tcW w:w="143" w:type="dxa"/>
          </w:tcPr>
          <w:p w:rsidR="000E12B4" w:rsidRDefault="000E12B4"/>
        </w:tc>
        <w:tc>
          <w:tcPr>
            <w:tcW w:w="993" w:type="dxa"/>
          </w:tcPr>
          <w:p w:rsidR="000E12B4" w:rsidRDefault="000E12B4"/>
        </w:tc>
      </w:tr>
      <w:tr w:rsidR="000E12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54</w:t>
            </w:r>
          </w:p>
        </w:tc>
      </w:tr>
      <w:tr w:rsidR="000E12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18</w:t>
            </w:r>
          </w:p>
        </w:tc>
      </w:tr>
      <w:tr w:rsidR="000E12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0</w:t>
            </w:r>
          </w:p>
        </w:tc>
      </w:tr>
      <w:tr w:rsidR="000E12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36</w:t>
            </w:r>
          </w:p>
        </w:tc>
      </w:tr>
      <w:tr w:rsidR="000E12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0</w:t>
            </w:r>
          </w:p>
        </w:tc>
      </w:tr>
      <w:tr w:rsidR="000E12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44</w:t>
            </w:r>
          </w:p>
        </w:tc>
      </w:tr>
      <w:tr w:rsidR="000E12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0</w:t>
            </w:r>
          </w:p>
        </w:tc>
      </w:tr>
      <w:tr w:rsidR="000E12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зачеты с оценкой 4</w:t>
            </w:r>
          </w:p>
          <w:p w:rsidR="000E12B4" w:rsidRDefault="00373145">
            <w:pPr>
              <w:spacing w:after="0" w:line="240" w:lineRule="auto"/>
              <w:jc w:val="center"/>
              <w:rPr>
                <w:sz w:val="24"/>
                <w:szCs w:val="24"/>
              </w:rPr>
            </w:pPr>
            <w:r>
              <w:rPr>
                <w:rFonts w:ascii="Times New Roman" w:hAnsi="Times New Roman" w:cs="Times New Roman"/>
                <w:color w:val="000000"/>
                <w:sz w:val="24"/>
                <w:szCs w:val="24"/>
              </w:rPr>
              <w:t>курсовые проекты 4</w:t>
            </w:r>
          </w:p>
        </w:tc>
      </w:tr>
      <w:tr w:rsidR="000E12B4">
        <w:trPr>
          <w:trHeight w:hRule="exact" w:val="138"/>
        </w:trPr>
        <w:tc>
          <w:tcPr>
            <w:tcW w:w="3970" w:type="dxa"/>
          </w:tcPr>
          <w:p w:rsidR="000E12B4" w:rsidRDefault="000E12B4"/>
        </w:tc>
        <w:tc>
          <w:tcPr>
            <w:tcW w:w="1702" w:type="dxa"/>
          </w:tcPr>
          <w:p w:rsidR="000E12B4" w:rsidRDefault="000E12B4"/>
        </w:tc>
        <w:tc>
          <w:tcPr>
            <w:tcW w:w="1702" w:type="dxa"/>
          </w:tcPr>
          <w:p w:rsidR="000E12B4" w:rsidRDefault="000E12B4"/>
        </w:tc>
        <w:tc>
          <w:tcPr>
            <w:tcW w:w="426" w:type="dxa"/>
          </w:tcPr>
          <w:p w:rsidR="000E12B4" w:rsidRDefault="000E12B4"/>
        </w:tc>
        <w:tc>
          <w:tcPr>
            <w:tcW w:w="710" w:type="dxa"/>
          </w:tcPr>
          <w:p w:rsidR="000E12B4" w:rsidRDefault="000E12B4"/>
        </w:tc>
        <w:tc>
          <w:tcPr>
            <w:tcW w:w="143" w:type="dxa"/>
          </w:tcPr>
          <w:p w:rsidR="000E12B4" w:rsidRDefault="000E12B4"/>
        </w:tc>
        <w:tc>
          <w:tcPr>
            <w:tcW w:w="993" w:type="dxa"/>
          </w:tcPr>
          <w:p w:rsidR="000E12B4" w:rsidRDefault="000E12B4"/>
        </w:tc>
      </w:tr>
      <w:tr w:rsidR="000E12B4">
        <w:trPr>
          <w:trHeight w:hRule="exact" w:val="1666"/>
        </w:trPr>
        <w:tc>
          <w:tcPr>
            <w:tcW w:w="9654" w:type="dxa"/>
            <w:gridSpan w:val="7"/>
            <w:shd w:val="clear" w:color="000000" w:fill="FFFFFF"/>
            <w:tcMar>
              <w:left w:w="34" w:type="dxa"/>
              <w:right w:w="34" w:type="dxa"/>
            </w:tcMar>
          </w:tcPr>
          <w:p w:rsidR="000E12B4" w:rsidRDefault="000E12B4">
            <w:pPr>
              <w:spacing w:after="0" w:line="240" w:lineRule="auto"/>
              <w:jc w:val="center"/>
              <w:rPr>
                <w:sz w:val="24"/>
                <w:szCs w:val="24"/>
              </w:rPr>
            </w:pPr>
          </w:p>
          <w:p w:rsidR="000E12B4" w:rsidRDefault="0037314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12B4" w:rsidRDefault="000E12B4">
            <w:pPr>
              <w:spacing w:after="0" w:line="240" w:lineRule="auto"/>
              <w:jc w:val="center"/>
              <w:rPr>
                <w:sz w:val="24"/>
                <w:szCs w:val="24"/>
              </w:rPr>
            </w:pPr>
          </w:p>
          <w:p w:rsidR="000E12B4" w:rsidRDefault="0037314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E12B4">
        <w:trPr>
          <w:trHeight w:hRule="exact" w:val="416"/>
        </w:trPr>
        <w:tc>
          <w:tcPr>
            <w:tcW w:w="3970" w:type="dxa"/>
          </w:tcPr>
          <w:p w:rsidR="000E12B4" w:rsidRDefault="000E12B4"/>
        </w:tc>
        <w:tc>
          <w:tcPr>
            <w:tcW w:w="1702" w:type="dxa"/>
          </w:tcPr>
          <w:p w:rsidR="000E12B4" w:rsidRDefault="000E12B4"/>
        </w:tc>
        <w:tc>
          <w:tcPr>
            <w:tcW w:w="1702" w:type="dxa"/>
          </w:tcPr>
          <w:p w:rsidR="000E12B4" w:rsidRDefault="000E12B4"/>
        </w:tc>
        <w:tc>
          <w:tcPr>
            <w:tcW w:w="426" w:type="dxa"/>
          </w:tcPr>
          <w:p w:rsidR="000E12B4" w:rsidRDefault="000E12B4"/>
        </w:tc>
        <w:tc>
          <w:tcPr>
            <w:tcW w:w="710" w:type="dxa"/>
          </w:tcPr>
          <w:p w:rsidR="000E12B4" w:rsidRDefault="000E12B4"/>
        </w:tc>
        <w:tc>
          <w:tcPr>
            <w:tcW w:w="143" w:type="dxa"/>
          </w:tcPr>
          <w:p w:rsidR="000E12B4" w:rsidRDefault="000E12B4"/>
        </w:tc>
        <w:tc>
          <w:tcPr>
            <w:tcW w:w="993" w:type="dxa"/>
          </w:tcPr>
          <w:p w:rsidR="000E12B4" w:rsidRDefault="000E12B4"/>
        </w:tc>
      </w:tr>
      <w:tr w:rsidR="000E12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2B4" w:rsidRDefault="0037314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2B4" w:rsidRDefault="0037314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2B4" w:rsidRDefault="0037314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2B4" w:rsidRDefault="00373145">
            <w:pPr>
              <w:spacing w:after="0" w:line="240" w:lineRule="auto"/>
              <w:jc w:val="center"/>
              <w:rPr>
                <w:sz w:val="24"/>
                <w:szCs w:val="24"/>
              </w:rPr>
            </w:pPr>
            <w:r>
              <w:rPr>
                <w:rFonts w:ascii="Times New Roman" w:hAnsi="Times New Roman" w:cs="Times New Roman"/>
                <w:color w:val="000000"/>
                <w:sz w:val="24"/>
                <w:szCs w:val="24"/>
              </w:rPr>
              <w:t>Часов</w:t>
            </w:r>
          </w:p>
        </w:tc>
      </w:tr>
      <w:tr w:rsidR="000E12B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12B4" w:rsidRDefault="00373145">
            <w:pPr>
              <w:spacing w:after="0" w:line="240" w:lineRule="auto"/>
              <w:rPr>
                <w:sz w:val="24"/>
                <w:szCs w:val="24"/>
              </w:rPr>
            </w:pPr>
            <w:r>
              <w:rPr>
                <w:rFonts w:ascii="Times New Roman" w:hAnsi="Times New Roman" w:cs="Times New Roman"/>
                <w:b/>
                <w:color w:val="000000"/>
                <w:sz w:val="24"/>
                <w:szCs w:val="24"/>
              </w:rPr>
              <w:t>Основы пректирования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12B4" w:rsidRDefault="000E12B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12B4" w:rsidRDefault="000E12B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12B4" w:rsidRDefault="000E12B4"/>
        </w:tc>
      </w:tr>
      <w:tr w:rsidR="000E12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Введение в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2</w:t>
            </w:r>
          </w:p>
        </w:tc>
      </w:tr>
      <w:tr w:rsidR="000E12B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Основные понятия и определения проектирования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2</w:t>
            </w:r>
          </w:p>
        </w:tc>
      </w:tr>
      <w:tr w:rsidR="000E12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Жизненный цикл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2</w:t>
            </w:r>
          </w:p>
        </w:tc>
      </w:tr>
      <w:tr w:rsidR="000E12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r>
      <w:tr w:rsidR="000E12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Каноническое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r>
      <w:tr w:rsidR="000E12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Ссистема проектной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r>
      <w:tr w:rsidR="000E12B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Основные понятия и определения проектирования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2</w:t>
            </w:r>
          </w:p>
        </w:tc>
      </w:tr>
      <w:tr w:rsidR="000E12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Жизненный цикл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2</w:t>
            </w:r>
          </w:p>
        </w:tc>
      </w:tr>
      <w:tr w:rsidR="000E12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Процессы жизненного цикла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r>
      <w:tr w:rsidR="000E12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r>
      <w:tr w:rsidR="000E12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Действующие лица и варианты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2</w:t>
            </w:r>
          </w:p>
        </w:tc>
      </w:tr>
      <w:tr w:rsidR="000E12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Классы  и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r>
    </w:tbl>
    <w:p w:rsidR="000E12B4" w:rsidRDefault="0037314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E12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lastRenderedPageBreak/>
              <w:t>Взаимодействие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r>
      <w:tr w:rsidR="000E12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Поведение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r>
      <w:tr w:rsidR="000E12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Представление компонентов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2</w:t>
            </w:r>
          </w:p>
        </w:tc>
      </w:tr>
      <w:tr w:rsidR="000E12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Представление размещения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2</w:t>
            </w:r>
          </w:p>
        </w:tc>
      </w:tr>
      <w:tr w:rsidR="000E12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Каноническое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r>
      <w:tr w:rsidR="000E12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Система проектной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2</w:t>
            </w:r>
          </w:p>
        </w:tc>
      </w:tr>
      <w:tr w:rsidR="000E12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Основные понятия и определения проектирования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10</w:t>
            </w:r>
          </w:p>
        </w:tc>
      </w:tr>
      <w:tr w:rsidR="000E12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Жизненный цикл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10</w:t>
            </w:r>
          </w:p>
        </w:tc>
      </w:tr>
      <w:tr w:rsidR="000E12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10</w:t>
            </w:r>
          </w:p>
        </w:tc>
      </w:tr>
      <w:tr w:rsidR="000E12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Объектно-ориентирование моделирование ИС с помощью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10</w:t>
            </w:r>
          </w:p>
        </w:tc>
      </w:tr>
      <w:tr w:rsidR="000E12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Каноническое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9</w:t>
            </w:r>
          </w:p>
        </w:tc>
      </w:tr>
      <w:tr w:rsidR="000E12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Система проектной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5</w:t>
            </w:r>
          </w:p>
        </w:tc>
      </w:tr>
      <w:tr w:rsidR="000E12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12B4" w:rsidRDefault="00373145">
            <w:pPr>
              <w:spacing w:after="0" w:line="240" w:lineRule="auto"/>
              <w:rPr>
                <w:sz w:val="24"/>
                <w:szCs w:val="24"/>
              </w:rPr>
            </w:pPr>
            <w:r>
              <w:rPr>
                <w:rFonts w:ascii="Times New Roman" w:hAnsi="Times New Roman" w:cs="Times New Roman"/>
                <w:b/>
                <w:color w:val="000000"/>
                <w:sz w:val="24"/>
                <w:szCs w:val="24"/>
              </w:rPr>
              <w:t>Средства проектирования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12B4" w:rsidRDefault="000E12B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12B4" w:rsidRDefault="000E12B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12B4" w:rsidRDefault="000E12B4"/>
        </w:tc>
      </w:tr>
      <w:tr w:rsidR="000E12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Состав, содержание и принципы организации информационного обеспечения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2</w:t>
            </w:r>
          </w:p>
        </w:tc>
      </w:tr>
      <w:tr w:rsidR="000E12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Реинжиниринг бизнес-процессов (РБП)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r>
      <w:tr w:rsidR="000E12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Разработка моделей новой организации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2</w:t>
            </w:r>
          </w:p>
        </w:tc>
      </w:tr>
      <w:tr w:rsidR="000E12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Автоматизированное проектирование ИС с использованием CASE-технологии.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r>
      <w:tr w:rsidR="000E12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Типовое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2</w:t>
            </w:r>
          </w:p>
        </w:tc>
      </w:tr>
      <w:tr w:rsidR="000E12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Оценка эффективности использования типовых решений при проекировани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r>
      <w:tr w:rsidR="000E12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Реинжиниринг бизнес-процессов (РБП)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8</w:t>
            </w:r>
          </w:p>
        </w:tc>
      </w:tr>
      <w:tr w:rsidR="000E12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Разработка моделей новой организации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10</w:t>
            </w:r>
          </w:p>
        </w:tc>
      </w:tr>
      <w:tr w:rsidR="000E12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Автоматизированное проектирование ИС с использованием CASE-технологии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6</w:t>
            </w:r>
          </w:p>
        </w:tc>
      </w:tr>
      <w:tr w:rsidR="000E12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Типовое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8</w:t>
            </w:r>
          </w:p>
        </w:tc>
      </w:tr>
      <w:tr w:rsidR="000E12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Оценка эффективности использования типовых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r>
      <w:tr w:rsidR="000E12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Состав, содержание и принципы организации информационного обеспечения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14</w:t>
            </w:r>
          </w:p>
        </w:tc>
      </w:tr>
      <w:tr w:rsidR="000E12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Реинжиниринг бизнес-процессов (РБП)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12</w:t>
            </w:r>
          </w:p>
        </w:tc>
      </w:tr>
      <w:tr w:rsidR="000E12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Разработка моделей новой организации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16</w:t>
            </w:r>
          </w:p>
        </w:tc>
      </w:tr>
      <w:tr w:rsidR="000E12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Автоматизированное проектирование ИС с использованием CASE-технологии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20</w:t>
            </w:r>
          </w:p>
        </w:tc>
      </w:tr>
      <w:tr w:rsidR="000E12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Типовое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10</w:t>
            </w:r>
          </w:p>
        </w:tc>
      </w:tr>
      <w:tr w:rsidR="000E12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Оценка эффективности использования типовых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6</w:t>
            </w:r>
          </w:p>
        </w:tc>
      </w:tr>
      <w:tr w:rsidR="000E12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0E12B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36</w:t>
            </w:r>
          </w:p>
        </w:tc>
      </w:tr>
      <w:tr w:rsidR="000E12B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Разработка информационной системы средствами функционального анализа Разработка информационной системы средствами объектно- ориентированного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10</w:t>
            </w:r>
          </w:p>
        </w:tc>
      </w:tr>
      <w:tr w:rsidR="000E12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Индивидуальные консультации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2</w:t>
            </w:r>
          </w:p>
        </w:tc>
      </w:tr>
      <w:tr w:rsidR="000E12B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0E12B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0E12B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color w:val="000000"/>
                <w:sz w:val="24"/>
                <w:szCs w:val="24"/>
              </w:rPr>
              <w:t>288</w:t>
            </w:r>
          </w:p>
        </w:tc>
      </w:tr>
      <w:tr w:rsidR="000E12B4">
        <w:trPr>
          <w:trHeight w:hRule="exact" w:val="314"/>
        </w:trPr>
        <w:tc>
          <w:tcPr>
            <w:tcW w:w="9654" w:type="dxa"/>
            <w:gridSpan w:val="4"/>
            <w:shd w:val="clear" w:color="000000" w:fill="FFFFFF"/>
            <w:tcMar>
              <w:left w:w="34" w:type="dxa"/>
              <w:right w:w="34" w:type="dxa"/>
            </w:tcMar>
          </w:tcPr>
          <w:p w:rsidR="000E12B4" w:rsidRDefault="000E12B4"/>
        </w:tc>
      </w:tr>
    </w:tbl>
    <w:p w:rsidR="000E12B4" w:rsidRDefault="00373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2B4">
        <w:trPr>
          <w:trHeight w:hRule="exact" w:val="15391"/>
        </w:trPr>
        <w:tc>
          <w:tcPr>
            <w:tcW w:w="9654" w:type="dxa"/>
            <w:shd w:val="clear" w:color="000000" w:fill="FFFFFF"/>
            <w:tcMar>
              <w:left w:w="34" w:type="dxa"/>
              <w:right w:w="34" w:type="dxa"/>
            </w:tcMar>
          </w:tcPr>
          <w:p w:rsidR="000E12B4" w:rsidRDefault="00373145">
            <w:pPr>
              <w:spacing w:after="0" w:line="240" w:lineRule="auto"/>
              <w:jc w:val="both"/>
              <w:rPr>
                <w:sz w:val="20"/>
                <w:szCs w:val="20"/>
              </w:rPr>
            </w:pPr>
            <w:r>
              <w:rPr>
                <w:rFonts w:ascii="Times New Roman" w:hAnsi="Times New Roman" w:cs="Times New Roman"/>
                <w:color w:val="000000"/>
                <w:sz w:val="20"/>
                <w:szCs w:val="20"/>
              </w:rPr>
              <w:lastRenderedPageBreak/>
              <w:t>* Примечания:</w:t>
            </w:r>
          </w:p>
          <w:p w:rsidR="000E12B4" w:rsidRDefault="0037314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E12B4" w:rsidRDefault="003731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E12B4" w:rsidRDefault="0037314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E12B4" w:rsidRDefault="0037314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E12B4" w:rsidRDefault="0037314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E12B4" w:rsidRDefault="003731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E12B4" w:rsidRDefault="0037314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E12B4" w:rsidRDefault="003731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w:t>
            </w:r>
          </w:p>
        </w:tc>
      </w:tr>
    </w:tbl>
    <w:p w:rsidR="000E12B4" w:rsidRDefault="00373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2B4">
        <w:trPr>
          <w:trHeight w:hRule="exact" w:val="2268"/>
        </w:trPr>
        <w:tc>
          <w:tcPr>
            <w:tcW w:w="9654" w:type="dxa"/>
            <w:shd w:val="clear" w:color="000000" w:fill="FFFFFF"/>
            <w:tcMar>
              <w:left w:w="34" w:type="dxa"/>
              <w:right w:w="34" w:type="dxa"/>
            </w:tcMar>
          </w:tcPr>
          <w:p w:rsidR="000E12B4" w:rsidRDefault="00373145">
            <w:pPr>
              <w:spacing w:after="0" w:line="240" w:lineRule="auto"/>
              <w:jc w:val="both"/>
              <w:rPr>
                <w:sz w:val="20"/>
                <w:szCs w:val="20"/>
              </w:rPr>
            </w:pPr>
            <w:r>
              <w:rPr>
                <w:rFonts w:ascii="Times New Roman" w:hAnsi="Times New Roman" w:cs="Times New Roman"/>
                <w:color w:val="000000"/>
                <w:sz w:val="20"/>
                <w:szCs w:val="20"/>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E12B4">
        <w:trPr>
          <w:trHeight w:hRule="exact" w:val="585"/>
        </w:trPr>
        <w:tc>
          <w:tcPr>
            <w:tcW w:w="9654" w:type="dxa"/>
            <w:shd w:val="clear" w:color="000000" w:fill="FFFFFF"/>
            <w:tcMar>
              <w:left w:w="34" w:type="dxa"/>
              <w:right w:w="34" w:type="dxa"/>
            </w:tcMar>
          </w:tcPr>
          <w:p w:rsidR="000E12B4" w:rsidRDefault="000E12B4">
            <w:pPr>
              <w:spacing w:after="0" w:line="240" w:lineRule="auto"/>
              <w:rPr>
                <w:sz w:val="24"/>
                <w:szCs w:val="24"/>
              </w:rPr>
            </w:pPr>
          </w:p>
          <w:p w:rsidR="000E12B4" w:rsidRDefault="0037314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E12B4">
        <w:trPr>
          <w:trHeight w:hRule="exact" w:val="277"/>
        </w:trPr>
        <w:tc>
          <w:tcPr>
            <w:tcW w:w="9654" w:type="dxa"/>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E12B4">
        <w:trPr>
          <w:trHeight w:hRule="exact" w:val="26"/>
        </w:trPr>
        <w:tc>
          <w:tcPr>
            <w:tcW w:w="9654" w:type="dxa"/>
            <w:vMerge w:val="restart"/>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t>Введение в проектирование ИС</w:t>
            </w:r>
          </w:p>
        </w:tc>
      </w:tr>
      <w:tr w:rsidR="000E12B4">
        <w:trPr>
          <w:trHeight w:hRule="exact" w:val="277"/>
        </w:trPr>
        <w:tc>
          <w:tcPr>
            <w:tcW w:w="9654" w:type="dxa"/>
            <w:vMerge/>
            <w:shd w:val="clear" w:color="000000" w:fill="FFFFFF"/>
            <w:tcMar>
              <w:left w:w="34" w:type="dxa"/>
              <w:right w:w="34" w:type="dxa"/>
            </w:tcMar>
          </w:tcPr>
          <w:p w:rsidR="000E12B4" w:rsidRDefault="000E12B4"/>
        </w:tc>
      </w:tr>
      <w:tr w:rsidR="000E12B4">
        <w:trPr>
          <w:trHeight w:hRule="exact" w:val="1096"/>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Предмет проектирования информационных систем, его задачи и место в подготовке бакалавров прикладной информатики. Место курса среди других дисциплин. Виды занятий и формы отчетности. Основная и дополнительная литература.</w:t>
            </w:r>
          </w:p>
        </w:tc>
      </w:tr>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t>Основные понятия и определения проектирования ИС</w:t>
            </w:r>
          </w:p>
        </w:tc>
      </w:tr>
      <w:tr w:rsidR="000E12B4">
        <w:trPr>
          <w:trHeight w:hRule="exact" w:val="555"/>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Понятие и структура проекта ИС. Основные понятия и классификация ИС. Основные компоненты технологии проектирования ИС.</w:t>
            </w:r>
          </w:p>
        </w:tc>
      </w:tr>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t>Жизненный цикл ИС</w:t>
            </w:r>
          </w:p>
        </w:tc>
      </w:tr>
      <w:tr w:rsidR="000E12B4">
        <w:trPr>
          <w:trHeight w:hRule="exact" w:val="1907"/>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Тема № 3. Жизненный цикл ИС.</w:t>
            </w:r>
          </w:p>
          <w:p w:rsidR="000E12B4" w:rsidRDefault="00373145">
            <w:pPr>
              <w:spacing w:after="0" w:line="240" w:lineRule="auto"/>
              <w:jc w:val="both"/>
              <w:rPr>
                <w:sz w:val="24"/>
                <w:szCs w:val="24"/>
              </w:rPr>
            </w:pPr>
            <w:r>
              <w:rPr>
                <w:rFonts w:ascii="Times New Roman" w:hAnsi="Times New Roman" w:cs="Times New Roman"/>
                <w:color w:val="000000"/>
                <w:sz w:val="24"/>
                <w:szCs w:val="24"/>
              </w:rPr>
              <w:t>Жизненный цикл ИС и его структура. Стадии жизненного цикла ИС. Стандарты жизненного цикла ИС. Типы моделей жизненного цикла ИС. Достоинства и недостатки моделей жизненного цикла ИС.</w:t>
            </w:r>
          </w:p>
          <w:p w:rsidR="000E12B4" w:rsidRDefault="00373145">
            <w:pPr>
              <w:spacing w:after="0" w:line="240" w:lineRule="auto"/>
              <w:jc w:val="both"/>
              <w:rPr>
                <w:sz w:val="24"/>
                <w:szCs w:val="24"/>
              </w:rPr>
            </w:pPr>
            <w:r>
              <w:rPr>
                <w:rFonts w:ascii="Times New Roman" w:hAnsi="Times New Roman" w:cs="Times New Roman"/>
                <w:color w:val="000000"/>
                <w:sz w:val="24"/>
                <w:szCs w:val="24"/>
              </w:rPr>
              <w:t>Процессы жизненного цикла ИС. Процесс как совокупность взаимосвязанных действий. Основные процессы жизненного цикла.  Вспомогательные процессы жизненного цикла. Организационные процессы.</w:t>
            </w:r>
          </w:p>
        </w:tc>
      </w:tr>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t>Рациональный унифицированный процесс (RUP)</w:t>
            </w:r>
          </w:p>
        </w:tc>
      </w:tr>
      <w:tr w:rsidR="000E12B4">
        <w:trPr>
          <w:trHeight w:hRule="exact" w:val="2719"/>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Рациональный унифицированный процесс (RUP)</w:t>
            </w:r>
          </w:p>
          <w:p w:rsidR="000E12B4" w:rsidRDefault="00373145">
            <w:pPr>
              <w:spacing w:after="0" w:line="240" w:lineRule="auto"/>
              <w:jc w:val="both"/>
              <w:rPr>
                <w:sz w:val="24"/>
                <w:szCs w:val="24"/>
              </w:rPr>
            </w:pPr>
            <w:r>
              <w:rPr>
                <w:rFonts w:ascii="Times New Roman" w:hAnsi="Times New Roman" w:cs="Times New Roman"/>
                <w:color w:val="000000"/>
                <w:sz w:val="24"/>
                <w:szCs w:val="24"/>
              </w:rPr>
              <w:t>Архитектура процесса проектирования RUP. Визуальное моделирование. Фаза проектирования (Начало).</w:t>
            </w:r>
          </w:p>
          <w:p w:rsidR="000E12B4" w:rsidRDefault="00373145">
            <w:pPr>
              <w:spacing w:after="0" w:line="240" w:lineRule="auto"/>
              <w:jc w:val="both"/>
              <w:rPr>
                <w:sz w:val="24"/>
                <w:szCs w:val="24"/>
              </w:rPr>
            </w:pPr>
            <w:r>
              <w:rPr>
                <w:rFonts w:ascii="Times New Roman" w:hAnsi="Times New Roman" w:cs="Times New Roman"/>
                <w:color w:val="000000"/>
                <w:sz w:val="24"/>
                <w:szCs w:val="24"/>
              </w:rPr>
              <w:t>Планирование содержания проекта. Формирование реестра заинтересованных лиц, выявление требований и управление ими. Свойства требований. Трассировка требований. Формирование плана управления требованиями.</w:t>
            </w:r>
          </w:p>
          <w:p w:rsidR="000E12B4" w:rsidRDefault="00373145">
            <w:pPr>
              <w:spacing w:after="0" w:line="240" w:lineRule="auto"/>
              <w:jc w:val="both"/>
              <w:rPr>
                <w:sz w:val="24"/>
                <w:szCs w:val="24"/>
              </w:rPr>
            </w:pPr>
            <w:r>
              <w:rPr>
                <w:rFonts w:ascii="Times New Roman" w:hAnsi="Times New Roman" w:cs="Times New Roman"/>
                <w:color w:val="000000"/>
                <w:sz w:val="24"/>
                <w:szCs w:val="24"/>
              </w:rPr>
              <w:t>Выявление и моделирование актеров и прецедентов. Спецификация функциональных требований. Технология спецификации вариантов использования. Спецификация требований к внешнему интерфейсу. Концепция проекта. Определение команды и планирование ресурсов. Оценка стоимости проекта.</w:t>
            </w:r>
          </w:p>
        </w:tc>
      </w:tr>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t>Каноническое проектирование ИС</w:t>
            </w:r>
          </w:p>
        </w:tc>
      </w:tr>
      <w:tr w:rsidR="000E12B4">
        <w:trPr>
          <w:trHeight w:hRule="exact" w:val="826"/>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Стадии и этапы процесса канонического проектирования ИС. Состав работ на стадиях канонического проектирования. Модели деятельности организации ("как есть" и "как должно быть").</w:t>
            </w:r>
          </w:p>
        </w:tc>
      </w:tr>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t>Ссистема проектной документации</w:t>
            </w:r>
          </w:p>
        </w:tc>
      </w:tr>
      <w:tr w:rsidR="000E12B4">
        <w:trPr>
          <w:trHeight w:hRule="exact" w:val="555"/>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Понятие документа. Виды документации. Состав работ на стадии технического и рабочего проектирования. Состав проектной документации.</w:t>
            </w:r>
          </w:p>
        </w:tc>
      </w:tr>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t>Состав, содержание и принципы организации информационного обеспечения ИС</w:t>
            </w:r>
          </w:p>
        </w:tc>
      </w:tr>
      <w:tr w:rsidR="000E12B4">
        <w:trPr>
          <w:trHeight w:hRule="exact" w:val="826"/>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Состав, содержание и принципы организации информационного обеспечения ИС</w:t>
            </w:r>
          </w:p>
          <w:p w:rsidR="000E12B4" w:rsidRDefault="00373145">
            <w:pPr>
              <w:spacing w:after="0" w:line="240" w:lineRule="auto"/>
              <w:jc w:val="both"/>
              <w:rPr>
                <w:sz w:val="24"/>
                <w:szCs w:val="24"/>
              </w:rPr>
            </w:pPr>
            <w:r>
              <w:rPr>
                <w:rFonts w:ascii="Times New Roman" w:hAnsi="Times New Roman" w:cs="Times New Roman"/>
                <w:color w:val="000000"/>
                <w:sz w:val="24"/>
                <w:szCs w:val="24"/>
              </w:rPr>
              <w:t>Понятие информационной базы и способы ее организации.  Процессы обработки экономической информации. Разработка состава и структуры БД</w:t>
            </w:r>
          </w:p>
        </w:tc>
      </w:tr>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t>Реинжиниринг бизнес-процессов (РБП)</w:t>
            </w:r>
          </w:p>
        </w:tc>
      </w:tr>
      <w:tr w:rsidR="000E12B4">
        <w:trPr>
          <w:trHeight w:hRule="exact" w:val="826"/>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Реинжиниринг бизнес-процессов (РБП).</w:t>
            </w:r>
          </w:p>
          <w:p w:rsidR="000E12B4" w:rsidRDefault="00373145">
            <w:pPr>
              <w:spacing w:after="0" w:line="240" w:lineRule="auto"/>
              <w:jc w:val="both"/>
              <w:rPr>
                <w:sz w:val="24"/>
                <w:szCs w:val="24"/>
              </w:rPr>
            </w:pPr>
            <w:r>
              <w:rPr>
                <w:rFonts w:ascii="Times New Roman" w:hAnsi="Times New Roman" w:cs="Times New Roman"/>
                <w:color w:val="000000"/>
                <w:sz w:val="24"/>
                <w:szCs w:val="24"/>
              </w:rPr>
              <w:t>Принципы РБП.  Основные этапы РБП. Идентификация бизнес-процессов предметной области. Обратный инжиниринг. Применяемые программные инструменты.</w:t>
            </w:r>
          </w:p>
        </w:tc>
      </w:tr>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t>Разработка моделей новой организации бизнес-процессов</w:t>
            </w:r>
          </w:p>
        </w:tc>
      </w:tr>
    </w:tbl>
    <w:p w:rsidR="000E12B4" w:rsidRDefault="00373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2B4">
        <w:trPr>
          <w:trHeight w:hRule="exact" w:val="1096"/>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lastRenderedPageBreak/>
              <w:t>Разработка моделей новой организации бизнес-процессов.</w:t>
            </w:r>
          </w:p>
          <w:p w:rsidR="000E12B4" w:rsidRDefault="00373145">
            <w:pPr>
              <w:spacing w:after="0" w:line="240" w:lineRule="auto"/>
              <w:jc w:val="both"/>
              <w:rPr>
                <w:sz w:val="24"/>
                <w:szCs w:val="24"/>
              </w:rPr>
            </w:pPr>
            <w:r>
              <w:rPr>
                <w:rFonts w:ascii="Times New Roman" w:hAnsi="Times New Roman" w:cs="Times New Roman"/>
                <w:color w:val="000000"/>
                <w:sz w:val="24"/>
                <w:szCs w:val="24"/>
              </w:rPr>
              <w:t>Реализация и внедрение проекта реинжиниринга. Применяемые программные инструменты. Моделирование проблемной области. Методологии моделирования проблемной области. Структуры и уровни моделирования</w:t>
            </w:r>
          </w:p>
        </w:tc>
      </w:tr>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t>Автоматизированное проектирование ИС с использованием CASE-технологии.</w:t>
            </w:r>
          </w:p>
        </w:tc>
      </w:tr>
      <w:tr w:rsidR="000E12B4">
        <w:trPr>
          <w:trHeight w:hRule="exact" w:val="1366"/>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Автоматизированное проектирование ИС с использованием CASE-технологии.</w:t>
            </w:r>
          </w:p>
          <w:p w:rsidR="000E12B4" w:rsidRDefault="00373145">
            <w:pPr>
              <w:spacing w:after="0" w:line="240" w:lineRule="auto"/>
              <w:jc w:val="both"/>
              <w:rPr>
                <w:sz w:val="24"/>
                <w:szCs w:val="24"/>
              </w:rPr>
            </w:pPr>
            <w:r>
              <w:rPr>
                <w:rFonts w:ascii="Times New Roman" w:hAnsi="Times New Roman" w:cs="Times New Roman"/>
                <w:color w:val="000000"/>
                <w:sz w:val="24"/>
                <w:szCs w:val="24"/>
              </w:rPr>
              <w:t>Основные понятия и классификация CASE-технологий. Функционально- ориентированный подход. Основные методы и инструментальные средства функционально-ориентированного подхода. RAD-технология прототипного создания приложений</w:t>
            </w:r>
          </w:p>
        </w:tc>
      </w:tr>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t>Типовое проектирование ИС</w:t>
            </w:r>
          </w:p>
        </w:tc>
      </w:tr>
      <w:tr w:rsidR="000E12B4">
        <w:trPr>
          <w:trHeight w:hRule="exact" w:val="1366"/>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Типовое проектирование ИС.</w:t>
            </w:r>
          </w:p>
          <w:p w:rsidR="000E12B4" w:rsidRDefault="00373145">
            <w:pPr>
              <w:spacing w:after="0" w:line="240" w:lineRule="auto"/>
              <w:jc w:val="both"/>
              <w:rPr>
                <w:sz w:val="24"/>
                <w:szCs w:val="24"/>
              </w:rPr>
            </w:pPr>
            <w:r>
              <w:rPr>
                <w:rFonts w:ascii="Times New Roman" w:hAnsi="Times New Roman" w:cs="Times New Roman"/>
                <w:color w:val="000000"/>
                <w:sz w:val="24"/>
                <w:szCs w:val="24"/>
              </w:rPr>
              <w:t>Понятие типового проектного решения (ТПР).   Параметрически-ориентированное проектирование. Модельно - ориентированное проектирование. Понятие типового проекта, предпосылки типизации. Объекты типизации. Методы типового проектирования.</w:t>
            </w:r>
          </w:p>
        </w:tc>
      </w:tr>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t>Оценка эффективности использования типовых решений при проекировани ИС</w:t>
            </w:r>
          </w:p>
        </w:tc>
      </w:tr>
      <w:tr w:rsidR="000E12B4">
        <w:trPr>
          <w:trHeight w:hRule="exact" w:val="1096"/>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Оценка эффективности использования типовых решений.</w:t>
            </w:r>
          </w:p>
          <w:p w:rsidR="000E12B4" w:rsidRDefault="00373145">
            <w:pPr>
              <w:spacing w:after="0" w:line="240" w:lineRule="auto"/>
              <w:jc w:val="both"/>
              <w:rPr>
                <w:sz w:val="24"/>
                <w:szCs w:val="24"/>
              </w:rPr>
            </w:pPr>
            <w:r>
              <w:rPr>
                <w:rFonts w:ascii="Times New Roman" w:hAnsi="Times New Roman" w:cs="Times New Roman"/>
                <w:color w:val="000000"/>
                <w:sz w:val="24"/>
                <w:szCs w:val="24"/>
              </w:rPr>
              <w:t>Типовое проектное решение (ТПР). Классы и структура ТПР. Состав и содержание операций типового элементного проектирования ИС. Функциональные пакеты прикладных программ (ППП) как основа ТПР. Адаптация типовой ИС.</w:t>
            </w:r>
          </w:p>
        </w:tc>
      </w:tr>
      <w:tr w:rsidR="000E12B4">
        <w:trPr>
          <w:trHeight w:hRule="exact" w:val="277"/>
        </w:trPr>
        <w:tc>
          <w:tcPr>
            <w:tcW w:w="9654" w:type="dxa"/>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E12B4">
        <w:trPr>
          <w:trHeight w:hRule="exact" w:val="14"/>
        </w:trPr>
        <w:tc>
          <w:tcPr>
            <w:tcW w:w="9640" w:type="dxa"/>
          </w:tcPr>
          <w:p w:rsidR="000E12B4" w:rsidRDefault="000E12B4"/>
        </w:tc>
      </w:tr>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t>Основные понятия и определения проектирования ИС</w:t>
            </w:r>
          </w:p>
        </w:tc>
      </w:tr>
      <w:tr w:rsidR="000E12B4">
        <w:trPr>
          <w:trHeight w:hRule="exact" w:val="1366"/>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Тема 1. Основные понятия и определения проектирования ИС</w:t>
            </w:r>
          </w:p>
          <w:p w:rsidR="000E12B4" w:rsidRDefault="00373145">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0E12B4" w:rsidRDefault="00373145">
            <w:pPr>
              <w:spacing w:after="0" w:line="240" w:lineRule="auto"/>
              <w:jc w:val="both"/>
              <w:rPr>
                <w:sz w:val="24"/>
                <w:szCs w:val="24"/>
              </w:rPr>
            </w:pPr>
            <w:r>
              <w:rPr>
                <w:rFonts w:ascii="Times New Roman" w:hAnsi="Times New Roman" w:cs="Times New Roman"/>
                <w:color w:val="000000"/>
                <w:sz w:val="24"/>
                <w:szCs w:val="24"/>
              </w:rPr>
              <w:t>1. Понятие и структура проекта ИС.</w:t>
            </w:r>
          </w:p>
          <w:p w:rsidR="000E12B4" w:rsidRDefault="00373145">
            <w:pPr>
              <w:spacing w:after="0" w:line="240" w:lineRule="auto"/>
              <w:jc w:val="both"/>
              <w:rPr>
                <w:sz w:val="24"/>
                <w:szCs w:val="24"/>
              </w:rPr>
            </w:pPr>
            <w:r>
              <w:rPr>
                <w:rFonts w:ascii="Times New Roman" w:hAnsi="Times New Roman" w:cs="Times New Roman"/>
                <w:color w:val="000000"/>
                <w:sz w:val="24"/>
                <w:szCs w:val="24"/>
              </w:rPr>
              <w:t>2. Основные понятия и классификация ИС.</w:t>
            </w:r>
          </w:p>
          <w:p w:rsidR="000E12B4" w:rsidRDefault="00373145">
            <w:pPr>
              <w:spacing w:after="0" w:line="240" w:lineRule="auto"/>
              <w:jc w:val="both"/>
              <w:rPr>
                <w:sz w:val="24"/>
                <w:szCs w:val="24"/>
              </w:rPr>
            </w:pPr>
            <w:r>
              <w:rPr>
                <w:rFonts w:ascii="Times New Roman" w:hAnsi="Times New Roman" w:cs="Times New Roman"/>
                <w:color w:val="000000"/>
                <w:sz w:val="24"/>
                <w:szCs w:val="24"/>
              </w:rPr>
              <w:t>3. Основные компоненты технологии проектирования ИС.</w:t>
            </w:r>
          </w:p>
        </w:tc>
      </w:tr>
      <w:tr w:rsidR="000E12B4">
        <w:trPr>
          <w:trHeight w:hRule="exact" w:val="14"/>
        </w:trPr>
        <w:tc>
          <w:tcPr>
            <w:tcW w:w="9640" w:type="dxa"/>
          </w:tcPr>
          <w:p w:rsidR="000E12B4" w:rsidRDefault="000E12B4"/>
        </w:tc>
      </w:tr>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t>Жизненный цикл ИС</w:t>
            </w:r>
          </w:p>
        </w:tc>
      </w:tr>
      <w:tr w:rsidR="000E12B4">
        <w:trPr>
          <w:trHeight w:hRule="exact" w:val="1637"/>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0E12B4" w:rsidRDefault="00373145">
            <w:pPr>
              <w:spacing w:after="0" w:line="240" w:lineRule="auto"/>
              <w:jc w:val="both"/>
              <w:rPr>
                <w:sz w:val="24"/>
                <w:szCs w:val="24"/>
              </w:rPr>
            </w:pPr>
            <w:r>
              <w:rPr>
                <w:rFonts w:ascii="Times New Roman" w:hAnsi="Times New Roman" w:cs="Times New Roman"/>
                <w:color w:val="000000"/>
                <w:sz w:val="24"/>
                <w:szCs w:val="24"/>
              </w:rPr>
              <w:t>1. Жизненный цикл ИС и его структура.</w:t>
            </w:r>
          </w:p>
          <w:p w:rsidR="000E12B4" w:rsidRDefault="00373145">
            <w:pPr>
              <w:spacing w:after="0" w:line="240" w:lineRule="auto"/>
              <w:jc w:val="both"/>
              <w:rPr>
                <w:sz w:val="24"/>
                <w:szCs w:val="24"/>
              </w:rPr>
            </w:pPr>
            <w:r>
              <w:rPr>
                <w:rFonts w:ascii="Times New Roman" w:hAnsi="Times New Roman" w:cs="Times New Roman"/>
                <w:color w:val="000000"/>
                <w:sz w:val="24"/>
                <w:szCs w:val="24"/>
              </w:rPr>
              <w:t>2. Стадии жизненного цикла ИС.</w:t>
            </w:r>
          </w:p>
          <w:p w:rsidR="000E12B4" w:rsidRDefault="00373145">
            <w:pPr>
              <w:spacing w:after="0" w:line="240" w:lineRule="auto"/>
              <w:jc w:val="both"/>
              <w:rPr>
                <w:sz w:val="24"/>
                <w:szCs w:val="24"/>
              </w:rPr>
            </w:pPr>
            <w:r>
              <w:rPr>
                <w:rFonts w:ascii="Times New Roman" w:hAnsi="Times New Roman" w:cs="Times New Roman"/>
                <w:color w:val="000000"/>
                <w:sz w:val="24"/>
                <w:szCs w:val="24"/>
              </w:rPr>
              <w:t>3. Стандарты жизненного цикла ИС.</w:t>
            </w:r>
          </w:p>
          <w:p w:rsidR="000E12B4" w:rsidRDefault="00373145">
            <w:pPr>
              <w:spacing w:after="0" w:line="240" w:lineRule="auto"/>
              <w:jc w:val="both"/>
              <w:rPr>
                <w:sz w:val="24"/>
                <w:szCs w:val="24"/>
              </w:rPr>
            </w:pPr>
            <w:r>
              <w:rPr>
                <w:rFonts w:ascii="Times New Roman" w:hAnsi="Times New Roman" w:cs="Times New Roman"/>
                <w:color w:val="000000"/>
                <w:sz w:val="24"/>
                <w:szCs w:val="24"/>
              </w:rPr>
              <w:t>4. Типы моделей жизненного цикла ИС.</w:t>
            </w:r>
          </w:p>
          <w:p w:rsidR="000E12B4" w:rsidRDefault="00373145">
            <w:pPr>
              <w:spacing w:after="0" w:line="240" w:lineRule="auto"/>
              <w:jc w:val="both"/>
              <w:rPr>
                <w:sz w:val="24"/>
                <w:szCs w:val="24"/>
              </w:rPr>
            </w:pPr>
            <w:r>
              <w:rPr>
                <w:rFonts w:ascii="Times New Roman" w:hAnsi="Times New Roman" w:cs="Times New Roman"/>
                <w:color w:val="000000"/>
                <w:sz w:val="24"/>
                <w:szCs w:val="24"/>
              </w:rPr>
              <w:t>5. Достоинства и недостатки моделей жизненного цикла ИС.</w:t>
            </w:r>
          </w:p>
        </w:tc>
      </w:tr>
      <w:tr w:rsidR="000E12B4">
        <w:trPr>
          <w:trHeight w:hRule="exact" w:val="14"/>
        </w:trPr>
        <w:tc>
          <w:tcPr>
            <w:tcW w:w="9640" w:type="dxa"/>
          </w:tcPr>
          <w:p w:rsidR="000E12B4" w:rsidRDefault="000E12B4"/>
        </w:tc>
      </w:tr>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t>Процессы жизненного цикла ИС</w:t>
            </w:r>
          </w:p>
        </w:tc>
      </w:tr>
      <w:tr w:rsidR="000E12B4">
        <w:trPr>
          <w:trHeight w:hRule="exact" w:val="1637"/>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0E12B4" w:rsidRDefault="00373145">
            <w:pPr>
              <w:spacing w:after="0" w:line="240" w:lineRule="auto"/>
              <w:jc w:val="both"/>
              <w:rPr>
                <w:sz w:val="24"/>
                <w:szCs w:val="24"/>
              </w:rPr>
            </w:pPr>
            <w:r>
              <w:rPr>
                <w:rFonts w:ascii="Times New Roman" w:hAnsi="Times New Roman" w:cs="Times New Roman"/>
                <w:color w:val="000000"/>
                <w:sz w:val="24"/>
                <w:szCs w:val="24"/>
              </w:rPr>
              <w:t>1. Процесс как совокупность взаимосвязанных действий.</w:t>
            </w:r>
          </w:p>
          <w:p w:rsidR="000E12B4" w:rsidRDefault="00373145">
            <w:pPr>
              <w:spacing w:after="0" w:line="240" w:lineRule="auto"/>
              <w:jc w:val="both"/>
              <w:rPr>
                <w:sz w:val="24"/>
                <w:szCs w:val="24"/>
              </w:rPr>
            </w:pPr>
            <w:r>
              <w:rPr>
                <w:rFonts w:ascii="Times New Roman" w:hAnsi="Times New Roman" w:cs="Times New Roman"/>
                <w:color w:val="000000"/>
                <w:sz w:val="24"/>
                <w:szCs w:val="24"/>
              </w:rPr>
              <w:t>2. Основные процессы жизненного цикла.</w:t>
            </w:r>
          </w:p>
          <w:p w:rsidR="000E12B4" w:rsidRDefault="00373145">
            <w:pPr>
              <w:spacing w:after="0" w:line="240" w:lineRule="auto"/>
              <w:jc w:val="both"/>
              <w:rPr>
                <w:sz w:val="24"/>
                <w:szCs w:val="24"/>
              </w:rPr>
            </w:pPr>
            <w:r>
              <w:rPr>
                <w:rFonts w:ascii="Times New Roman" w:hAnsi="Times New Roman" w:cs="Times New Roman"/>
                <w:color w:val="000000"/>
                <w:sz w:val="24"/>
                <w:szCs w:val="24"/>
              </w:rPr>
              <w:t>3. Вспомогательные процессы жизненного цикла.</w:t>
            </w:r>
          </w:p>
          <w:p w:rsidR="000E12B4" w:rsidRDefault="00373145">
            <w:pPr>
              <w:spacing w:after="0" w:line="240" w:lineRule="auto"/>
              <w:jc w:val="both"/>
              <w:rPr>
                <w:sz w:val="24"/>
                <w:szCs w:val="24"/>
              </w:rPr>
            </w:pPr>
            <w:r>
              <w:rPr>
                <w:rFonts w:ascii="Times New Roman" w:hAnsi="Times New Roman" w:cs="Times New Roman"/>
                <w:color w:val="000000"/>
                <w:sz w:val="24"/>
                <w:szCs w:val="24"/>
              </w:rPr>
              <w:t>4. Организационные процессы.</w:t>
            </w:r>
          </w:p>
          <w:p w:rsidR="000E12B4" w:rsidRDefault="00373145">
            <w:pPr>
              <w:spacing w:after="0" w:line="240" w:lineRule="auto"/>
              <w:jc w:val="both"/>
              <w:rPr>
                <w:sz w:val="24"/>
                <w:szCs w:val="24"/>
              </w:rPr>
            </w:pPr>
            <w:r>
              <w:rPr>
                <w:rFonts w:ascii="Times New Roman" w:hAnsi="Times New Roman" w:cs="Times New Roman"/>
                <w:color w:val="000000"/>
                <w:sz w:val="24"/>
                <w:szCs w:val="24"/>
              </w:rPr>
              <w:t>5. Стандарты, регламентирующие жизненный цикл.</w:t>
            </w:r>
          </w:p>
        </w:tc>
      </w:tr>
      <w:tr w:rsidR="000E12B4">
        <w:trPr>
          <w:trHeight w:hRule="exact" w:val="14"/>
        </w:trPr>
        <w:tc>
          <w:tcPr>
            <w:tcW w:w="9640" w:type="dxa"/>
          </w:tcPr>
          <w:p w:rsidR="000E12B4" w:rsidRDefault="000E12B4"/>
        </w:tc>
      </w:tr>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t>Рациональный унифицированный процесс (RUP)</w:t>
            </w:r>
          </w:p>
        </w:tc>
      </w:tr>
      <w:tr w:rsidR="000E12B4">
        <w:trPr>
          <w:trHeight w:hRule="exact" w:val="2448"/>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0E12B4" w:rsidRDefault="000E12B4">
            <w:pPr>
              <w:spacing w:after="0" w:line="240" w:lineRule="auto"/>
              <w:jc w:val="both"/>
              <w:rPr>
                <w:sz w:val="24"/>
                <w:szCs w:val="24"/>
              </w:rPr>
            </w:pPr>
          </w:p>
          <w:p w:rsidR="000E12B4" w:rsidRDefault="00373145">
            <w:pPr>
              <w:spacing w:after="0" w:line="240" w:lineRule="auto"/>
              <w:jc w:val="both"/>
              <w:rPr>
                <w:sz w:val="24"/>
                <w:szCs w:val="24"/>
              </w:rPr>
            </w:pPr>
            <w:r>
              <w:rPr>
                <w:rFonts w:ascii="Times New Roman" w:hAnsi="Times New Roman" w:cs="Times New Roman"/>
                <w:color w:val="000000"/>
                <w:sz w:val="24"/>
                <w:szCs w:val="24"/>
              </w:rPr>
              <w:t>1. Архитектура процесса проектирования RUP.</w:t>
            </w:r>
          </w:p>
          <w:p w:rsidR="000E12B4" w:rsidRDefault="00373145">
            <w:pPr>
              <w:spacing w:after="0" w:line="240" w:lineRule="auto"/>
              <w:jc w:val="both"/>
              <w:rPr>
                <w:sz w:val="24"/>
                <w:szCs w:val="24"/>
              </w:rPr>
            </w:pPr>
            <w:r>
              <w:rPr>
                <w:rFonts w:ascii="Times New Roman" w:hAnsi="Times New Roman" w:cs="Times New Roman"/>
                <w:color w:val="000000"/>
                <w:sz w:val="24"/>
                <w:szCs w:val="24"/>
              </w:rPr>
              <w:t>2. Визуальное моделирование.</w:t>
            </w:r>
          </w:p>
          <w:p w:rsidR="000E12B4" w:rsidRDefault="00373145">
            <w:pPr>
              <w:spacing w:after="0" w:line="240" w:lineRule="auto"/>
              <w:jc w:val="both"/>
              <w:rPr>
                <w:sz w:val="24"/>
                <w:szCs w:val="24"/>
              </w:rPr>
            </w:pPr>
            <w:r>
              <w:rPr>
                <w:rFonts w:ascii="Times New Roman" w:hAnsi="Times New Roman" w:cs="Times New Roman"/>
                <w:color w:val="000000"/>
                <w:sz w:val="24"/>
                <w:szCs w:val="24"/>
              </w:rPr>
              <w:t>3. Фаза проектирования (Начало).</w:t>
            </w:r>
          </w:p>
          <w:p w:rsidR="000E12B4" w:rsidRDefault="00373145">
            <w:pPr>
              <w:spacing w:after="0" w:line="240" w:lineRule="auto"/>
              <w:jc w:val="both"/>
              <w:rPr>
                <w:sz w:val="24"/>
                <w:szCs w:val="24"/>
              </w:rPr>
            </w:pPr>
            <w:r>
              <w:rPr>
                <w:rFonts w:ascii="Times New Roman" w:hAnsi="Times New Roman" w:cs="Times New Roman"/>
                <w:color w:val="000000"/>
                <w:sz w:val="24"/>
                <w:szCs w:val="24"/>
              </w:rPr>
              <w:t>4. Фаза проектирования (Исследование).</w:t>
            </w:r>
          </w:p>
          <w:p w:rsidR="000E12B4" w:rsidRDefault="00373145">
            <w:pPr>
              <w:spacing w:after="0" w:line="240" w:lineRule="auto"/>
              <w:jc w:val="both"/>
              <w:rPr>
                <w:sz w:val="24"/>
                <w:szCs w:val="24"/>
              </w:rPr>
            </w:pPr>
            <w:r>
              <w:rPr>
                <w:rFonts w:ascii="Times New Roman" w:hAnsi="Times New Roman" w:cs="Times New Roman"/>
                <w:color w:val="000000"/>
                <w:sz w:val="24"/>
                <w:szCs w:val="24"/>
              </w:rPr>
              <w:t>5. Фаза проектирования (Построение).</w:t>
            </w:r>
          </w:p>
          <w:p w:rsidR="000E12B4" w:rsidRDefault="00373145">
            <w:pPr>
              <w:spacing w:after="0" w:line="240" w:lineRule="auto"/>
              <w:jc w:val="both"/>
              <w:rPr>
                <w:sz w:val="24"/>
                <w:szCs w:val="24"/>
              </w:rPr>
            </w:pPr>
            <w:r>
              <w:rPr>
                <w:rFonts w:ascii="Times New Roman" w:hAnsi="Times New Roman" w:cs="Times New Roman"/>
                <w:color w:val="000000"/>
                <w:sz w:val="24"/>
                <w:szCs w:val="24"/>
              </w:rPr>
              <w:t>6. Фаза проектирования (Внедрение).</w:t>
            </w:r>
          </w:p>
          <w:p w:rsidR="000E12B4" w:rsidRDefault="00373145">
            <w:pPr>
              <w:spacing w:after="0" w:line="240" w:lineRule="auto"/>
              <w:jc w:val="both"/>
              <w:rPr>
                <w:sz w:val="24"/>
                <w:szCs w:val="24"/>
              </w:rPr>
            </w:pPr>
            <w:r>
              <w:rPr>
                <w:rFonts w:ascii="Times New Roman" w:hAnsi="Times New Roman" w:cs="Times New Roman"/>
                <w:color w:val="000000"/>
                <w:sz w:val="24"/>
                <w:szCs w:val="24"/>
              </w:rPr>
              <w:t>7. Особенности  UML.</w:t>
            </w:r>
          </w:p>
        </w:tc>
      </w:tr>
    </w:tbl>
    <w:p w:rsidR="000E12B4" w:rsidRDefault="00373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lastRenderedPageBreak/>
              <w:t>Действующие лица и варианты использования</w:t>
            </w:r>
          </w:p>
        </w:tc>
      </w:tr>
      <w:tr w:rsidR="000E12B4">
        <w:trPr>
          <w:trHeight w:hRule="exact" w:val="5153"/>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0E12B4" w:rsidRDefault="00373145">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0E12B4" w:rsidRDefault="00373145">
            <w:pPr>
              <w:spacing w:after="0" w:line="240" w:lineRule="auto"/>
              <w:jc w:val="both"/>
              <w:rPr>
                <w:sz w:val="24"/>
                <w:szCs w:val="24"/>
              </w:rPr>
            </w:pPr>
            <w:r>
              <w:rPr>
                <w:rFonts w:ascii="Times New Roman" w:hAnsi="Times New Roman" w:cs="Times New Roman"/>
                <w:color w:val="000000"/>
                <w:sz w:val="24"/>
                <w:szCs w:val="24"/>
              </w:rPr>
              <w:t>• сформулировать уточненную постановку задачи для своего задания;</w:t>
            </w:r>
          </w:p>
          <w:p w:rsidR="000E12B4" w:rsidRDefault="00373145">
            <w:pPr>
              <w:spacing w:after="0" w:line="240" w:lineRule="auto"/>
              <w:jc w:val="both"/>
              <w:rPr>
                <w:sz w:val="24"/>
                <w:szCs w:val="24"/>
              </w:rPr>
            </w:pPr>
            <w:r>
              <w:rPr>
                <w:rFonts w:ascii="Times New Roman" w:hAnsi="Times New Roman" w:cs="Times New Roman"/>
                <w:color w:val="000000"/>
                <w:sz w:val="24"/>
                <w:szCs w:val="24"/>
              </w:rPr>
              <w:t>• выявить действующих лиц и варианты использования проектируемой информационной системы;</w:t>
            </w:r>
          </w:p>
          <w:p w:rsidR="000E12B4" w:rsidRDefault="00373145">
            <w:pPr>
              <w:spacing w:after="0" w:line="240" w:lineRule="auto"/>
              <w:jc w:val="both"/>
              <w:rPr>
                <w:sz w:val="24"/>
                <w:szCs w:val="24"/>
              </w:rPr>
            </w:pPr>
            <w:r>
              <w:rPr>
                <w:rFonts w:ascii="Times New Roman" w:hAnsi="Times New Roman" w:cs="Times New Roman"/>
                <w:color w:val="000000"/>
                <w:sz w:val="24"/>
                <w:szCs w:val="24"/>
              </w:rPr>
              <w:t>• построить диаграмму вариантов использования;</w:t>
            </w:r>
          </w:p>
          <w:p w:rsidR="000E12B4" w:rsidRDefault="00373145">
            <w:pPr>
              <w:spacing w:after="0" w:line="240" w:lineRule="auto"/>
              <w:jc w:val="both"/>
              <w:rPr>
                <w:sz w:val="24"/>
                <w:szCs w:val="24"/>
              </w:rPr>
            </w:pPr>
            <w:r>
              <w:rPr>
                <w:rFonts w:ascii="Times New Roman" w:hAnsi="Times New Roman" w:cs="Times New Roman"/>
                <w:color w:val="000000"/>
                <w:sz w:val="24"/>
                <w:szCs w:val="24"/>
              </w:rPr>
              <w:t>• прикрепить к модели файлы с опи¬саниями вариантов использования;</w:t>
            </w:r>
          </w:p>
          <w:p w:rsidR="000E12B4" w:rsidRDefault="00373145">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0E12B4" w:rsidRDefault="000E12B4">
            <w:pPr>
              <w:spacing w:after="0" w:line="240" w:lineRule="auto"/>
              <w:jc w:val="both"/>
              <w:rPr>
                <w:sz w:val="24"/>
                <w:szCs w:val="24"/>
              </w:rPr>
            </w:pPr>
          </w:p>
          <w:p w:rsidR="000E12B4" w:rsidRDefault="00373145">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0E12B4" w:rsidRDefault="00373145">
            <w:pPr>
              <w:spacing w:after="0" w:line="240" w:lineRule="auto"/>
              <w:jc w:val="both"/>
              <w:rPr>
                <w:sz w:val="24"/>
                <w:szCs w:val="24"/>
              </w:rPr>
            </w:pPr>
            <w:r>
              <w:rPr>
                <w:rFonts w:ascii="Times New Roman" w:hAnsi="Times New Roman" w:cs="Times New Roman"/>
                <w:color w:val="000000"/>
                <w:sz w:val="24"/>
                <w:szCs w:val="24"/>
              </w:rPr>
              <w:t>1. Диаграммы прецедентов UML</w:t>
            </w:r>
          </w:p>
          <w:p w:rsidR="000E12B4" w:rsidRDefault="00373145">
            <w:pPr>
              <w:spacing w:after="0" w:line="240" w:lineRule="auto"/>
              <w:jc w:val="both"/>
              <w:rPr>
                <w:sz w:val="24"/>
                <w:szCs w:val="24"/>
              </w:rPr>
            </w:pPr>
            <w:r>
              <w:rPr>
                <w:rFonts w:ascii="Times New Roman" w:hAnsi="Times New Roman" w:cs="Times New Roman"/>
                <w:color w:val="000000"/>
                <w:sz w:val="24"/>
                <w:szCs w:val="24"/>
              </w:rPr>
              <w:t>2. Функциональные возможности.системы</w:t>
            </w:r>
          </w:p>
          <w:p w:rsidR="000E12B4" w:rsidRDefault="00373145">
            <w:pPr>
              <w:spacing w:after="0" w:line="240" w:lineRule="auto"/>
              <w:jc w:val="both"/>
              <w:rPr>
                <w:sz w:val="24"/>
                <w:szCs w:val="24"/>
              </w:rPr>
            </w:pPr>
            <w:r>
              <w:rPr>
                <w:rFonts w:ascii="Times New Roman" w:hAnsi="Times New Roman" w:cs="Times New Roman"/>
                <w:color w:val="000000"/>
                <w:sz w:val="24"/>
                <w:szCs w:val="24"/>
              </w:rPr>
              <w:t>3. Удобство использования системы</w:t>
            </w:r>
          </w:p>
          <w:p w:rsidR="000E12B4" w:rsidRDefault="00373145">
            <w:pPr>
              <w:spacing w:after="0" w:line="240" w:lineRule="auto"/>
              <w:jc w:val="both"/>
              <w:rPr>
                <w:sz w:val="24"/>
                <w:szCs w:val="24"/>
              </w:rPr>
            </w:pPr>
            <w:r>
              <w:rPr>
                <w:rFonts w:ascii="Times New Roman" w:hAnsi="Times New Roman" w:cs="Times New Roman"/>
                <w:color w:val="000000"/>
                <w:sz w:val="24"/>
                <w:szCs w:val="24"/>
              </w:rPr>
              <w:t>4. Надежность системы</w:t>
            </w:r>
          </w:p>
          <w:p w:rsidR="000E12B4" w:rsidRDefault="00373145">
            <w:pPr>
              <w:spacing w:after="0" w:line="240" w:lineRule="auto"/>
              <w:jc w:val="both"/>
              <w:rPr>
                <w:sz w:val="24"/>
                <w:szCs w:val="24"/>
              </w:rPr>
            </w:pPr>
            <w:r>
              <w:rPr>
                <w:rFonts w:ascii="Times New Roman" w:hAnsi="Times New Roman" w:cs="Times New Roman"/>
                <w:color w:val="000000"/>
                <w:sz w:val="24"/>
                <w:szCs w:val="24"/>
              </w:rPr>
              <w:t>5. Производительность системы .</w:t>
            </w:r>
          </w:p>
          <w:p w:rsidR="000E12B4" w:rsidRDefault="00373145">
            <w:pPr>
              <w:spacing w:after="0" w:line="240" w:lineRule="auto"/>
              <w:jc w:val="both"/>
              <w:rPr>
                <w:sz w:val="24"/>
                <w:szCs w:val="24"/>
              </w:rPr>
            </w:pPr>
            <w:r>
              <w:rPr>
                <w:rFonts w:ascii="Times New Roman" w:hAnsi="Times New Roman" w:cs="Times New Roman"/>
                <w:color w:val="000000"/>
                <w:sz w:val="24"/>
                <w:szCs w:val="24"/>
              </w:rPr>
              <w:t>6. Безопасность системы</w:t>
            </w:r>
          </w:p>
          <w:p w:rsidR="000E12B4" w:rsidRDefault="00373145">
            <w:pPr>
              <w:spacing w:after="0" w:line="240" w:lineRule="auto"/>
              <w:jc w:val="both"/>
              <w:rPr>
                <w:sz w:val="24"/>
                <w:szCs w:val="24"/>
              </w:rPr>
            </w:pPr>
            <w:r>
              <w:rPr>
                <w:rFonts w:ascii="Times New Roman" w:hAnsi="Times New Roman" w:cs="Times New Roman"/>
                <w:color w:val="000000"/>
                <w:sz w:val="24"/>
                <w:szCs w:val="24"/>
              </w:rPr>
              <w:t>7. Проектные ограничения.</w:t>
            </w:r>
          </w:p>
          <w:p w:rsidR="000E12B4" w:rsidRDefault="00373145">
            <w:pPr>
              <w:spacing w:after="0" w:line="240" w:lineRule="auto"/>
              <w:jc w:val="both"/>
              <w:rPr>
                <w:sz w:val="24"/>
                <w:szCs w:val="24"/>
              </w:rPr>
            </w:pPr>
            <w:r>
              <w:rPr>
                <w:rFonts w:ascii="Times New Roman" w:hAnsi="Times New Roman" w:cs="Times New Roman"/>
                <w:color w:val="000000"/>
                <w:sz w:val="24"/>
                <w:szCs w:val="24"/>
              </w:rPr>
              <w:t>8. Выявление действующих лиц и вариантов использования</w:t>
            </w:r>
          </w:p>
          <w:p w:rsidR="000E12B4" w:rsidRDefault="00373145">
            <w:pPr>
              <w:spacing w:after="0" w:line="240" w:lineRule="auto"/>
              <w:jc w:val="both"/>
              <w:rPr>
                <w:sz w:val="24"/>
                <w:szCs w:val="24"/>
              </w:rPr>
            </w:pPr>
            <w:r>
              <w:rPr>
                <w:rFonts w:ascii="Times New Roman" w:hAnsi="Times New Roman" w:cs="Times New Roman"/>
                <w:color w:val="000000"/>
                <w:sz w:val="24"/>
                <w:szCs w:val="24"/>
              </w:rPr>
              <w:t>9. Построение диаграмм вариантов использования</w:t>
            </w:r>
          </w:p>
        </w:tc>
      </w:tr>
      <w:tr w:rsidR="000E12B4">
        <w:trPr>
          <w:trHeight w:hRule="exact" w:val="14"/>
        </w:trPr>
        <w:tc>
          <w:tcPr>
            <w:tcW w:w="9640" w:type="dxa"/>
          </w:tcPr>
          <w:p w:rsidR="000E12B4" w:rsidRDefault="000E12B4"/>
        </w:tc>
      </w:tr>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t>Классы  и  пакеты</w:t>
            </w:r>
          </w:p>
        </w:tc>
      </w:tr>
      <w:tr w:rsidR="000E12B4">
        <w:trPr>
          <w:trHeight w:hRule="exact" w:val="4612"/>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0E12B4" w:rsidRDefault="00373145">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0E12B4" w:rsidRDefault="00373145">
            <w:pPr>
              <w:spacing w:after="0" w:line="240" w:lineRule="auto"/>
              <w:jc w:val="both"/>
              <w:rPr>
                <w:sz w:val="24"/>
                <w:szCs w:val="24"/>
              </w:rPr>
            </w:pPr>
            <w:r>
              <w:rPr>
                <w:rFonts w:ascii="Times New Roman" w:hAnsi="Times New Roman" w:cs="Times New Roman"/>
                <w:color w:val="000000"/>
                <w:sz w:val="24"/>
                <w:szCs w:val="24"/>
              </w:rPr>
              <w:t>• определить и создать основные классы системы;</w:t>
            </w:r>
          </w:p>
          <w:p w:rsidR="000E12B4" w:rsidRDefault="00373145">
            <w:pPr>
              <w:spacing w:after="0" w:line="240" w:lineRule="auto"/>
              <w:jc w:val="both"/>
              <w:rPr>
                <w:sz w:val="24"/>
                <w:szCs w:val="24"/>
              </w:rPr>
            </w:pPr>
            <w:r>
              <w:rPr>
                <w:rFonts w:ascii="Times New Roman" w:hAnsi="Times New Roman" w:cs="Times New Roman"/>
                <w:color w:val="000000"/>
                <w:sz w:val="24"/>
                <w:szCs w:val="24"/>
              </w:rPr>
              <w:t>• сгруппировать классы в пакеты;</w:t>
            </w:r>
          </w:p>
          <w:p w:rsidR="000E12B4" w:rsidRDefault="00373145">
            <w:pPr>
              <w:spacing w:after="0" w:line="240" w:lineRule="auto"/>
              <w:jc w:val="both"/>
              <w:rPr>
                <w:sz w:val="24"/>
                <w:szCs w:val="24"/>
              </w:rPr>
            </w:pPr>
            <w:r>
              <w:rPr>
                <w:rFonts w:ascii="Times New Roman" w:hAnsi="Times New Roman" w:cs="Times New Roman"/>
                <w:color w:val="000000"/>
                <w:sz w:val="24"/>
                <w:szCs w:val="24"/>
              </w:rPr>
              <w:t>• построить главную диаграмму классов и диаграммы классов для представления классов в каждом пакете;</w:t>
            </w:r>
          </w:p>
          <w:p w:rsidR="000E12B4" w:rsidRDefault="00373145">
            <w:pPr>
              <w:spacing w:after="0" w:line="240" w:lineRule="auto"/>
              <w:jc w:val="both"/>
              <w:rPr>
                <w:sz w:val="24"/>
                <w:szCs w:val="24"/>
              </w:rPr>
            </w:pPr>
            <w:r>
              <w:rPr>
                <w:rFonts w:ascii="Times New Roman" w:hAnsi="Times New Roman" w:cs="Times New Roman"/>
                <w:color w:val="000000"/>
                <w:sz w:val="24"/>
                <w:szCs w:val="24"/>
              </w:rPr>
              <w:t>• построить диаграммы классов для представления всех классов каждого варианта использования;</w:t>
            </w:r>
          </w:p>
          <w:p w:rsidR="000E12B4" w:rsidRDefault="00373145">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0E12B4" w:rsidRDefault="000E12B4">
            <w:pPr>
              <w:spacing w:after="0" w:line="240" w:lineRule="auto"/>
              <w:jc w:val="both"/>
              <w:rPr>
                <w:sz w:val="24"/>
                <w:szCs w:val="24"/>
              </w:rPr>
            </w:pPr>
          </w:p>
          <w:p w:rsidR="000E12B4" w:rsidRDefault="00373145">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0E12B4" w:rsidRDefault="00373145">
            <w:pPr>
              <w:spacing w:after="0" w:line="240" w:lineRule="auto"/>
              <w:jc w:val="both"/>
              <w:rPr>
                <w:sz w:val="24"/>
                <w:szCs w:val="24"/>
              </w:rPr>
            </w:pPr>
            <w:r>
              <w:rPr>
                <w:rFonts w:ascii="Times New Roman" w:hAnsi="Times New Roman" w:cs="Times New Roman"/>
                <w:color w:val="000000"/>
                <w:sz w:val="24"/>
                <w:szCs w:val="24"/>
              </w:rPr>
              <w:t>1. Диаграммы классов UML</w:t>
            </w:r>
          </w:p>
          <w:p w:rsidR="000E12B4" w:rsidRDefault="00373145">
            <w:pPr>
              <w:spacing w:after="0" w:line="240" w:lineRule="auto"/>
              <w:jc w:val="both"/>
              <w:rPr>
                <w:sz w:val="24"/>
                <w:szCs w:val="24"/>
              </w:rPr>
            </w:pPr>
            <w:r>
              <w:rPr>
                <w:rFonts w:ascii="Times New Roman" w:hAnsi="Times New Roman" w:cs="Times New Roman"/>
                <w:color w:val="000000"/>
                <w:sz w:val="24"/>
                <w:szCs w:val="24"/>
              </w:rPr>
              <w:t>2. Создание классов, участвующих в реализации вариантов использования</w:t>
            </w:r>
          </w:p>
          <w:p w:rsidR="000E12B4" w:rsidRDefault="00373145">
            <w:pPr>
              <w:spacing w:after="0" w:line="240" w:lineRule="auto"/>
              <w:jc w:val="both"/>
              <w:rPr>
                <w:sz w:val="24"/>
                <w:szCs w:val="24"/>
              </w:rPr>
            </w:pPr>
            <w:r>
              <w:rPr>
                <w:rFonts w:ascii="Times New Roman" w:hAnsi="Times New Roman" w:cs="Times New Roman"/>
                <w:color w:val="000000"/>
                <w:sz w:val="24"/>
                <w:szCs w:val="24"/>
              </w:rPr>
              <w:t>3. Идентификация ключевых абстракций</w:t>
            </w:r>
          </w:p>
          <w:p w:rsidR="000E12B4" w:rsidRDefault="00373145">
            <w:pPr>
              <w:spacing w:after="0" w:line="240" w:lineRule="auto"/>
              <w:jc w:val="both"/>
              <w:rPr>
                <w:sz w:val="24"/>
                <w:szCs w:val="24"/>
              </w:rPr>
            </w:pPr>
            <w:r>
              <w:rPr>
                <w:rFonts w:ascii="Times New Roman" w:hAnsi="Times New Roman" w:cs="Times New Roman"/>
                <w:color w:val="000000"/>
                <w:sz w:val="24"/>
                <w:szCs w:val="24"/>
              </w:rPr>
              <w:t>4. Классы-сущности</w:t>
            </w:r>
          </w:p>
          <w:p w:rsidR="000E12B4" w:rsidRDefault="00373145">
            <w:pPr>
              <w:spacing w:after="0" w:line="240" w:lineRule="auto"/>
              <w:jc w:val="both"/>
              <w:rPr>
                <w:sz w:val="24"/>
                <w:szCs w:val="24"/>
              </w:rPr>
            </w:pPr>
            <w:r>
              <w:rPr>
                <w:rFonts w:ascii="Times New Roman" w:hAnsi="Times New Roman" w:cs="Times New Roman"/>
                <w:color w:val="000000"/>
                <w:sz w:val="24"/>
                <w:szCs w:val="24"/>
              </w:rPr>
              <w:t>5. Граничные классы</w:t>
            </w:r>
          </w:p>
          <w:p w:rsidR="000E12B4" w:rsidRDefault="00373145">
            <w:pPr>
              <w:spacing w:after="0" w:line="240" w:lineRule="auto"/>
              <w:jc w:val="both"/>
              <w:rPr>
                <w:sz w:val="24"/>
                <w:szCs w:val="24"/>
              </w:rPr>
            </w:pPr>
            <w:r>
              <w:rPr>
                <w:rFonts w:ascii="Times New Roman" w:hAnsi="Times New Roman" w:cs="Times New Roman"/>
                <w:color w:val="000000"/>
                <w:sz w:val="24"/>
                <w:szCs w:val="24"/>
              </w:rPr>
              <w:t>6. Управляющие классы</w:t>
            </w:r>
          </w:p>
        </w:tc>
      </w:tr>
      <w:tr w:rsidR="000E12B4">
        <w:trPr>
          <w:trHeight w:hRule="exact" w:val="14"/>
        </w:trPr>
        <w:tc>
          <w:tcPr>
            <w:tcW w:w="9640" w:type="dxa"/>
          </w:tcPr>
          <w:p w:rsidR="000E12B4" w:rsidRDefault="000E12B4"/>
        </w:tc>
      </w:tr>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t>Взаимодействие объектов</w:t>
            </w:r>
          </w:p>
        </w:tc>
      </w:tr>
      <w:tr w:rsidR="000E12B4">
        <w:trPr>
          <w:trHeight w:hRule="exact" w:val="4612"/>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Практическаяработа</w:t>
            </w:r>
          </w:p>
          <w:p w:rsidR="000E12B4" w:rsidRDefault="00373145">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0E12B4" w:rsidRDefault="00373145">
            <w:pPr>
              <w:spacing w:after="0" w:line="240" w:lineRule="auto"/>
              <w:jc w:val="both"/>
              <w:rPr>
                <w:sz w:val="24"/>
                <w:szCs w:val="24"/>
              </w:rPr>
            </w:pPr>
            <w:r>
              <w:rPr>
                <w:rFonts w:ascii="Times New Roman" w:hAnsi="Times New Roman" w:cs="Times New Roman"/>
                <w:color w:val="000000"/>
                <w:sz w:val="24"/>
                <w:szCs w:val="24"/>
              </w:rPr>
              <w:t>• создать диаграммы последовательностей и кооперативные диаграммы;</w:t>
            </w:r>
          </w:p>
          <w:p w:rsidR="000E12B4" w:rsidRDefault="00373145">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0E12B4" w:rsidRDefault="000E12B4">
            <w:pPr>
              <w:spacing w:after="0" w:line="240" w:lineRule="auto"/>
              <w:jc w:val="both"/>
              <w:rPr>
                <w:sz w:val="24"/>
                <w:szCs w:val="24"/>
              </w:rPr>
            </w:pPr>
          </w:p>
          <w:p w:rsidR="000E12B4" w:rsidRDefault="000E12B4">
            <w:pPr>
              <w:spacing w:after="0" w:line="240" w:lineRule="auto"/>
              <w:jc w:val="both"/>
              <w:rPr>
                <w:sz w:val="24"/>
                <w:szCs w:val="24"/>
              </w:rPr>
            </w:pPr>
          </w:p>
          <w:p w:rsidR="000E12B4" w:rsidRDefault="00373145">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0E12B4" w:rsidRDefault="00373145">
            <w:pPr>
              <w:spacing w:after="0" w:line="240" w:lineRule="auto"/>
              <w:jc w:val="both"/>
              <w:rPr>
                <w:sz w:val="24"/>
                <w:szCs w:val="24"/>
              </w:rPr>
            </w:pPr>
            <w:r>
              <w:rPr>
                <w:rFonts w:ascii="Times New Roman" w:hAnsi="Times New Roman" w:cs="Times New Roman"/>
                <w:color w:val="000000"/>
                <w:sz w:val="24"/>
                <w:szCs w:val="24"/>
              </w:rPr>
              <w:t>1. Диаграммы классов UMLреализующих вариант использования</w:t>
            </w:r>
          </w:p>
          <w:p w:rsidR="000E12B4" w:rsidRDefault="00373145">
            <w:pPr>
              <w:spacing w:after="0" w:line="240" w:lineRule="auto"/>
              <w:jc w:val="both"/>
              <w:rPr>
                <w:sz w:val="24"/>
                <w:szCs w:val="24"/>
              </w:rPr>
            </w:pPr>
            <w:r>
              <w:rPr>
                <w:rFonts w:ascii="Times New Roman" w:hAnsi="Times New Roman" w:cs="Times New Roman"/>
                <w:color w:val="000000"/>
                <w:sz w:val="24"/>
                <w:szCs w:val="24"/>
              </w:rPr>
              <w:t>2. Создание пакетов</w:t>
            </w:r>
          </w:p>
          <w:p w:rsidR="000E12B4" w:rsidRDefault="00373145">
            <w:pPr>
              <w:spacing w:after="0" w:line="240" w:lineRule="auto"/>
              <w:jc w:val="both"/>
              <w:rPr>
                <w:sz w:val="24"/>
                <w:szCs w:val="24"/>
              </w:rPr>
            </w:pPr>
            <w:r>
              <w:rPr>
                <w:rFonts w:ascii="Times New Roman" w:hAnsi="Times New Roman" w:cs="Times New Roman"/>
                <w:color w:val="000000"/>
                <w:sz w:val="24"/>
                <w:szCs w:val="24"/>
              </w:rPr>
              <w:t>3. Создание диаграммы трассировки</w:t>
            </w:r>
          </w:p>
          <w:p w:rsidR="000E12B4" w:rsidRDefault="00373145">
            <w:pPr>
              <w:spacing w:after="0" w:line="240" w:lineRule="auto"/>
              <w:jc w:val="both"/>
              <w:rPr>
                <w:sz w:val="24"/>
                <w:szCs w:val="24"/>
              </w:rPr>
            </w:pPr>
            <w:r>
              <w:rPr>
                <w:rFonts w:ascii="Times New Roman" w:hAnsi="Times New Roman" w:cs="Times New Roman"/>
                <w:color w:val="000000"/>
                <w:sz w:val="24"/>
                <w:szCs w:val="24"/>
              </w:rPr>
              <w:t>4. Распределение поведения, реализуемого вариантом использования, между классами.</w:t>
            </w:r>
          </w:p>
          <w:p w:rsidR="000E12B4" w:rsidRDefault="00373145">
            <w:pPr>
              <w:spacing w:after="0" w:line="240" w:lineRule="auto"/>
              <w:jc w:val="both"/>
              <w:rPr>
                <w:sz w:val="24"/>
                <w:szCs w:val="24"/>
              </w:rPr>
            </w:pPr>
            <w:r>
              <w:rPr>
                <w:rFonts w:ascii="Times New Roman" w:hAnsi="Times New Roman" w:cs="Times New Roman"/>
                <w:color w:val="000000"/>
                <w:sz w:val="24"/>
                <w:szCs w:val="24"/>
              </w:rPr>
              <w:t>5. Обработка ошибок;</w:t>
            </w:r>
          </w:p>
          <w:p w:rsidR="000E12B4" w:rsidRDefault="00373145">
            <w:pPr>
              <w:spacing w:after="0" w:line="240" w:lineRule="auto"/>
              <w:jc w:val="both"/>
              <w:rPr>
                <w:sz w:val="24"/>
                <w:szCs w:val="24"/>
              </w:rPr>
            </w:pPr>
            <w:r>
              <w:rPr>
                <w:rFonts w:ascii="Times New Roman" w:hAnsi="Times New Roman" w:cs="Times New Roman"/>
                <w:color w:val="000000"/>
                <w:sz w:val="24"/>
                <w:szCs w:val="24"/>
              </w:rPr>
              <w:t>6. Контроль времени выполнения;</w:t>
            </w:r>
          </w:p>
          <w:p w:rsidR="000E12B4" w:rsidRDefault="00373145">
            <w:pPr>
              <w:spacing w:after="0" w:line="240" w:lineRule="auto"/>
              <w:jc w:val="both"/>
              <w:rPr>
                <w:sz w:val="24"/>
                <w:szCs w:val="24"/>
              </w:rPr>
            </w:pPr>
            <w:r>
              <w:rPr>
                <w:rFonts w:ascii="Times New Roman" w:hAnsi="Times New Roman" w:cs="Times New Roman"/>
                <w:color w:val="000000"/>
                <w:sz w:val="24"/>
                <w:szCs w:val="24"/>
              </w:rPr>
              <w:t>7. Обработка неправильно вводимых данных</w:t>
            </w:r>
          </w:p>
          <w:p w:rsidR="000E12B4" w:rsidRDefault="00373145">
            <w:pPr>
              <w:spacing w:after="0" w:line="240" w:lineRule="auto"/>
              <w:jc w:val="both"/>
              <w:rPr>
                <w:sz w:val="24"/>
                <w:szCs w:val="24"/>
              </w:rPr>
            </w:pPr>
            <w:r>
              <w:rPr>
                <w:rFonts w:ascii="Times New Roman" w:hAnsi="Times New Roman" w:cs="Times New Roman"/>
                <w:color w:val="000000"/>
                <w:sz w:val="24"/>
                <w:szCs w:val="24"/>
              </w:rPr>
              <w:t>8. Создание диаграмм последовательностей</w:t>
            </w:r>
          </w:p>
          <w:p w:rsidR="000E12B4" w:rsidRDefault="00373145">
            <w:pPr>
              <w:spacing w:after="0" w:line="240" w:lineRule="auto"/>
              <w:jc w:val="both"/>
              <w:rPr>
                <w:sz w:val="24"/>
                <w:szCs w:val="24"/>
              </w:rPr>
            </w:pPr>
            <w:r>
              <w:rPr>
                <w:rFonts w:ascii="Times New Roman" w:hAnsi="Times New Roman" w:cs="Times New Roman"/>
                <w:color w:val="000000"/>
                <w:sz w:val="24"/>
                <w:szCs w:val="24"/>
              </w:rPr>
              <w:t>9. Создание кооперативных диаграмм</w:t>
            </w:r>
          </w:p>
        </w:tc>
      </w:tr>
    </w:tbl>
    <w:p w:rsidR="000E12B4" w:rsidRDefault="00373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lastRenderedPageBreak/>
              <w:t>Поведение объектов</w:t>
            </w:r>
          </w:p>
        </w:tc>
      </w:tr>
      <w:tr w:rsidR="000E12B4">
        <w:trPr>
          <w:trHeight w:hRule="exact" w:val="3260"/>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0E12B4" w:rsidRDefault="00373145">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0E12B4" w:rsidRDefault="00373145">
            <w:pPr>
              <w:spacing w:after="0" w:line="240" w:lineRule="auto"/>
              <w:jc w:val="both"/>
              <w:rPr>
                <w:sz w:val="24"/>
                <w:szCs w:val="24"/>
              </w:rPr>
            </w:pPr>
            <w:r>
              <w:rPr>
                <w:rFonts w:ascii="Times New Roman" w:hAnsi="Times New Roman" w:cs="Times New Roman"/>
                <w:color w:val="000000"/>
                <w:sz w:val="24"/>
                <w:szCs w:val="24"/>
              </w:rPr>
              <w:t>• создать диаграммы состояний;</w:t>
            </w:r>
          </w:p>
          <w:p w:rsidR="000E12B4" w:rsidRDefault="00373145">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0E12B4" w:rsidRDefault="000E12B4">
            <w:pPr>
              <w:spacing w:after="0" w:line="240" w:lineRule="auto"/>
              <w:jc w:val="both"/>
              <w:rPr>
                <w:sz w:val="24"/>
                <w:szCs w:val="24"/>
              </w:rPr>
            </w:pPr>
          </w:p>
          <w:p w:rsidR="000E12B4" w:rsidRDefault="00373145">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0E12B4" w:rsidRDefault="00373145">
            <w:pPr>
              <w:spacing w:after="0" w:line="240" w:lineRule="auto"/>
              <w:jc w:val="both"/>
              <w:rPr>
                <w:sz w:val="24"/>
                <w:szCs w:val="24"/>
              </w:rPr>
            </w:pPr>
            <w:r>
              <w:rPr>
                <w:rFonts w:ascii="Times New Roman" w:hAnsi="Times New Roman" w:cs="Times New Roman"/>
                <w:color w:val="000000"/>
                <w:sz w:val="24"/>
                <w:szCs w:val="24"/>
              </w:rPr>
              <w:t>1. Диаграммы состояний UML.</w:t>
            </w:r>
          </w:p>
          <w:p w:rsidR="000E12B4" w:rsidRDefault="00373145">
            <w:pPr>
              <w:spacing w:after="0" w:line="240" w:lineRule="auto"/>
              <w:jc w:val="both"/>
              <w:rPr>
                <w:sz w:val="24"/>
                <w:szCs w:val="24"/>
              </w:rPr>
            </w:pPr>
            <w:r>
              <w:rPr>
                <w:rFonts w:ascii="Times New Roman" w:hAnsi="Times New Roman" w:cs="Times New Roman"/>
                <w:color w:val="000000"/>
                <w:sz w:val="24"/>
                <w:szCs w:val="24"/>
              </w:rPr>
              <w:t>2. Автоматы UML.  Состояния</w:t>
            </w:r>
          </w:p>
          <w:p w:rsidR="000E12B4" w:rsidRDefault="00373145">
            <w:pPr>
              <w:spacing w:after="0" w:line="240" w:lineRule="auto"/>
              <w:jc w:val="both"/>
              <w:rPr>
                <w:sz w:val="24"/>
                <w:szCs w:val="24"/>
              </w:rPr>
            </w:pPr>
            <w:r>
              <w:rPr>
                <w:rFonts w:ascii="Times New Roman" w:hAnsi="Times New Roman" w:cs="Times New Roman"/>
                <w:color w:val="000000"/>
                <w:sz w:val="24"/>
                <w:szCs w:val="24"/>
              </w:rPr>
              <w:t>3. Переходы Автоматы UML.  Переходы</w:t>
            </w:r>
          </w:p>
          <w:p w:rsidR="000E12B4" w:rsidRDefault="00373145">
            <w:pPr>
              <w:spacing w:after="0" w:line="240" w:lineRule="auto"/>
              <w:jc w:val="both"/>
              <w:rPr>
                <w:sz w:val="24"/>
                <w:szCs w:val="24"/>
              </w:rPr>
            </w:pPr>
            <w:r>
              <w:rPr>
                <w:rFonts w:ascii="Times New Roman" w:hAnsi="Times New Roman" w:cs="Times New Roman"/>
                <w:color w:val="000000"/>
                <w:sz w:val="24"/>
                <w:szCs w:val="24"/>
              </w:rPr>
              <w:t>4. Вложенные автоматы</w:t>
            </w:r>
          </w:p>
          <w:p w:rsidR="000E12B4" w:rsidRDefault="00373145">
            <w:pPr>
              <w:spacing w:after="0" w:line="240" w:lineRule="auto"/>
              <w:jc w:val="both"/>
              <w:rPr>
                <w:sz w:val="24"/>
                <w:szCs w:val="24"/>
              </w:rPr>
            </w:pPr>
            <w:r>
              <w:rPr>
                <w:rFonts w:ascii="Times New Roman" w:hAnsi="Times New Roman" w:cs="Times New Roman"/>
                <w:color w:val="000000"/>
                <w:sz w:val="24"/>
                <w:szCs w:val="24"/>
              </w:rPr>
              <w:t>5. Параллельные и последовательные состояния</w:t>
            </w:r>
          </w:p>
          <w:p w:rsidR="000E12B4" w:rsidRDefault="00373145">
            <w:pPr>
              <w:spacing w:after="0" w:line="240" w:lineRule="auto"/>
              <w:jc w:val="both"/>
              <w:rPr>
                <w:sz w:val="24"/>
                <w:szCs w:val="24"/>
              </w:rPr>
            </w:pPr>
            <w:r>
              <w:rPr>
                <w:rFonts w:ascii="Times New Roman" w:hAnsi="Times New Roman" w:cs="Times New Roman"/>
                <w:color w:val="000000"/>
                <w:sz w:val="24"/>
                <w:szCs w:val="24"/>
              </w:rPr>
              <w:t>6. Исторические состояния</w:t>
            </w:r>
          </w:p>
        </w:tc>
      </w:tr>
      <w:tr w:rsidR="000E12B4">
        <w:trPr>
          <w:trHeight w:hRule="exact" w:val="14"/>
        </w:trPr>
        <w:tc>
          <w:tcPr>
            <w:tcW w:w="9640" w:type="dxa"/>
          </w:tcPr>
          <w:p w:rsidR="000E12B4" w:rsidRDefault="000E12B4"/>
        </w:tc>
      </w:tr>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t>Представление компонентов</w:t>
            </w:r>
          </w:p>
        </w:tc>
      </w:tr>
      <w:tr w:rsidR="000E12B4">
        <w:trPr>
          <w:trHeight w:hRule="exact" w:val="2989"/>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0E12B4" w:rsidRDefault="00373145">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0E12B4" w:rsidRDefault="00373145">
            <w:pPr>
              <w:spacing w:after="0" w:line="240" w:lineRule="auto"/>
              <w:jc w:val="both"/>
              <w:rPr>
                <w:sz w:val="24"/>
                <w:szCs w:val="24"/>
              </w:rPr>
            </w:pPr>
            <w:r>
              <w:rPr>
                <w:rFonts w:ascii="Times New Roman" w:hAnsi="Times New Roman" w:cs="Times New Roman"/>
                <w:color w:val="000000"/>
                <w:sz w:val="24"/>
                <w:szCs w:val="24"/>
              </w:rPr>
              <w:t>• создать диаграмму компонентов;</w:t>
            </w:r>
          </w:p>
          <w:p w:rsidR="000E12B4" w:rsidRDefault="00373145">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0E12B4" w:rsidRDefault="000E12B4">
            <w:pPr>
              <w:spacing w:after="0" w:line="240" w:lineRule="auto"/>
              <w:jc w:val="both"/>
              <w:rPr>
                <w:sz w:val="24"/>
                <w:szCs w:val="24"/>
              </w:rPr>
            </w:pPr>
          </w:p>
          <w:p w:rsidR="000E12B4" w:rsidRDefault="00373145">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0E12B4" w:rsidRDefault="00373145">
            <w:pPr>
              <w:spacing w:after="0" w:line="240" w:lineRule="auto"/>
              <w:jc w:val="both"/>
              <w:rPr>
                <w:sz w:val="24"/>
                <w:szCs w:val="24"/>
              </w:rPr>
            </w:pPr>
            <w:r>
              <w:rPr>
                <w:rFonts w:ascii="Times New Roman" w:hAnsi="Times New Roman" w:cs="Times New Roman"/>
                <w:color w:val="000000"/>
                <w:sz w:val="24"/>
                <w:szCs w:val="24"/>
              </w:rPr>
              <w:t>1. Диаграммы компонентов UML.</w:t>
            </w:r>
          </w:p>
          <w:p w:rsidR="000E12B4" w:rsidRDefault="00373145">
            <w:pPr>
              <w:spacing w:after="0" w:line="240" w:lineRule="auto"/>
              <w:jc w:val="both"/>
              <w:rPr>
                <w:sz w:val="24"/>
                <w:szCs w:val="24"/>
              </w:rPr>
            </w:pPr>
            <w:r>
              <w:rPr>
                <w:rFonts w:ascii="Times New Roman" w:hAnsi="Times New Roman" w:cs="Times New Roman"/>
                <w:color w:val="000000"/>
                <w:sz w:val="24"/>
                <w:szCs w:val="24"/>
              </w:rPr>
              <w:t>2. Компоненты UML.</w:t>
            </w:r>
          </w:p>
          <w:p w:rsidR="000E12B4" w:rsidRDefault="00373145">
            <w:pPr>
              <w:spacing w:after="0" w:line="240" w:lineRule="auto"/>
              <w:jc w:val="both"/>
              <w:rPr>
                <w:sz w:val="24"/>
                <w:szCs w:val="24"/>
              </w:rPr>
            </w:pPr>
            <w:r>
              <w:rPr>
                <w:rFonts w:ascii="Times New Roman" w:hAnsi="Times New Roman" w:cs="Times New Roman"/>
                <w:color w:val="000000"/>
                <w:sz w:val="24"/>
                <w:szCs w:val="24"/>
              </w:rPr>
              <w:t>3. Связи между компонентами UML.</w:t>
            </w:r>
          </w:p>
          <w:p w:rsidR="000E12B4" w:rsidRDefault="00373145">
            <w:pPr>
              <w:spacing w:after="0" w:line="240" w:lineRule="auto"/>
              <w:jc w:val="both"/>
              <w:rPr>
                <w:sz w:val="24"/>
                <w:szCs w:val="24"/>
              </w:rPr>
            </w:pPr>
            <w:r>
              <w:rPr>
                <w:rFonts w:ascii="Times New Roman" w:hAnsi="Times New Roman" w:cs="Times New Roman"/>
                <w:color w:val="000000"/>
                <w:sz w:val="24"/>
                <w:szCs w:val="24"/>
              </w:rPr>
              <w:t>4. Спецификация пакета</w:t>
            </w:r>
          </w:p>
          <w:p w:rsidR="000E12B4" w:rsidRDefault="00373145">
            <w:pPr>
              <w:spacing w:after="0" w:line="240" w:lineRule="auto"/>
              <w:jc w:val="both"/>
              <w:rPr>
                <w:sz w:val="24"/>
                <w:szCs w:val="24"/>
              </w:rPr>
            </w:pPr>
            <w:r>
              <w:rPr>
                <w:rFonts w:ascii="Times New Roman" w:hAnsi="Times New Roman" w:cs="Times New Roman"/>
                <w:color w:val="000000"/>
                <w:sz w:val="24"/>
                <w:szCs w:val="24"/>
              </w:rPr>
              <w:t>5. Спецификация задачи</w:t>
            </w:r>
          </w:p>
        </w:tc>
      </w:tr>
      <w:tr w:rsidR="000E12B4">
        <w:trPr>
          <w:trHeight w:hRule="exact" w:val="14"/>
        </w:trPr>
        <w:tc>
          <w:tcPr>
            <w:tcW w:w="9640" w:type="dxa"/>
          </w:tcPr>
          <w:p w:rsidR="000E12B4" w:rsidRDefault="000E12B4"/>
        </w:tc>
      </w:tr>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t>Представление размещения</w:t>
            </w:r>
          </w:p>
        </w:tc>
      </w:tr>
      <w:tr w:rsidR="000E12B4">
        <w:trPr>
          <w:trHeight w:hRule="exact" w:val="2989"/>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0E12B4" w:rsidRDefault="00373145">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0E12B4" w:rsidRDefault="00373145">
            <w:pPr>
              <w:spacing w:after="0" w:line="240" w:lineRule="auto"/>
              <w:jc w:val="both"/>
              <w:rPr>
                <w:sz w:val="24"/>
                <w:szCs w:val="24"/>
              </w:rPr>
            </w:pPr>
            <w:r>
              <w:rPr>
                <w:rFonts w:ascii="Times New Roman" w:hAnsi="Times New Roman" w:cs="Times New Roman"/>
                <w:color w:val="000000"/>
                <w:sz w:val="24"/>
                <w:szCs w:val="24"/>
              </w:rPr>
              <w:t>• создать диаграмму размещения;</w:t>
            </w:r>
          </w:p>
          <w:p w:rsidR="000E12B4" w:rsidRDefault="00373145">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0E12B4" w:rsidRDefault="000E12B4">
            <w:pPr>
              <w:spacing w:after="0" w:line="240" w:lineRule="auto"/>
              <w:jc w:val="both"/>
              <w:rPr>
                <w:sz w:val="24"/>
                <w:szCs w:val="24"/>
              </w:rPr>
            </w:pPr>
          </w:p>
          <w:p w:rsidR="000E12B4" w:rsidRDefault="00373145">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0E12B4" w:rsidRDefault="00373145">
            <w:pPr>
              <w:spacing w:after="0" w:line="240" w:lineRule="auto"/>
              <w:jc w:val="both"/>
              <w:rPr>
                <w:sz w:val="24"/>
                <w:szCs w:val="24"/>
              </w:rPr>
            </w:pPr>
            <w:r>
              <w:rPr>
                <w:rFonts w:ascii="Times New Roman" w:hAnsi="Times New Roman" w:cs="Times New Roman"/>
                <w:color w:val="000000"/>
                <w:sz w:val="24"/>
                <w:szCs w:val="24"/>
              </w:rPr>
              <w:t>1. Диаграммы размещения UML.</w:t>
            </w:r>
          </w:p>
          <w:p w:rsidR="000E12B4" w:rsidRDefault="00373145">
            <w:pPr>
              <w:spacing w:after="0" w:line="240" w:lineRule="auto"/>
              <w:jc w:val="both"/>
              <w:rPr>
                <w:sz w:val="24"/>
                <w:szCs w:val="24"/>
              </w:rPr>
            </w:pPr>
            <w:r>
              <w:rPr>
                <w:rFonts w:ascii="Times New Roman" w:hAnsi="Times New Roman" w:cs="Times New Roman"/>
                <w:color w:val="000000"/>
                <w:sz w:val="24"/>
                <w:szCs w:val="24"/>
              </w:rPr>
              <w:t>2. Узлы UML.</w:t>
            </w:r>
          </w:p>
          <w:p w:rsidR="000E12B4" w:rsidRDefault="00373145">
            <w:pPr>
              <w:spacing w:after="0" w:line="240" w:lineRule="auto"/>
              <w:jc w:val="both"/>
              <w:rPr>
                <w:sz w:val="24"/>
                <w:szCs w:val="24"/>
              </w:rPr>
            </w:pPr>
            <w:r>
              <w:rPr>
                <w:rFonts w:ascii="Times New Roman" w:hAnsi="Times New Roman" w:cs="Times New Roman"/>
                <w:color w:val="000000"/>
                <w:sz w:val="24"/>
                <w:szCs w:val="24"/>
              </w:rPr>
              <w:t>3. Стереотипы узлов.</w:t>
            </w:r>
          </w:p>
          <w:p w:rsidR="000E12B4" w:rsidRDefault="00373145">
            <w:pPr>
              <w:spacing w:after="0" w:line="240" w:lineRule="auto"/>
              <w:jc w:val="both"/>
              <w:rPr>
                <w:sz w:val="24"/>
                <w:szCs w:val="24"/>
              </w:rPr>
            </w:pPr>
            <w:r>
              <w:rPr>
                <w:rFonts w:ascii="Times New Roman" w:hAnsi="Times New Roman" w:cs="Times New Roman"/>
                <w:color w:val="000000"/>
                <w:sz w:val="24"/>
                <w:szCs w:val="24"/>
              </w:rPr>
              <w:t>4. Связи между узлами.</w:t>
            </w:r>
          </w:p>
          <w:p w:rsidR="000E12B4" w:rsidRDefault="00373145">
            <w:pPr>
              <w:spacing w:after="0" w:line="240" w:lineRule="auto"/>
              <w:jc w:val="both"/>
              <w:rPr>
                <w:sz w:val="24"/>
                <w:szCs w:val="24"/>
              </w:rPr>
            </w:pPr>
            <w:r>
              <w:rPr>
                <w:rFonts w:ascii="Times New Roman" w:hAnsi="Times New Roman" w:cs="Times New Roman"/>
                <w:color w:val="000000"/>
                <w:sz w:val="24"/>
                <w:szCs w:val="24"/>
              </w:rPr>
              <w:t>5. Устройства на диаграммах размещения</w:t>
            </w:r>
          </w:p>
        </w:tc>
      </w:tr>
      <w:tr w:rsidR="000E12B4">
        <w:trPr>
          <w:trHeight w:hRule="exact" w:val="14"/>
        </w:trPr>
        <w:tc>
          <w:tcPr>
            <w:tcW w:w="9640" w:type="dxa"/>
          </w:tcPr>
          <w:p w:rsidR="000E12B4" w:rsidRDefault="000E12B4"/>
        </w:tc>
      </w:tr>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t>Каноническое проектирование ИС</w:t>
            </w:r>
          </w:p>
        </w:tc>
      </w:tr>
      <w:tr w:rsidR="000E12B4">
        <w:trPr>
          <w:trHeight w:hRule="exact" w:val="1907"/>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0E12B4" w:rsidRDefault="00373145">
            <w:pPr>
              <w:spacing w:after="0" w:line="240" w:lineRule="auto"/>
              <w:jc w:val="both"/>
              <w:rPr>
                <w:sz w:val="24"/>
                <w:szCs w:val="24"/>
              </w:rPr>
            </w:pPr>
            <w:r>
              <w:rPr>
                <w:rFonts w:ascii="Times New Roman" w:hAnsi="Times New Roman" w:cs="Times New Roman"/>
                <w:color w:val="000000"/>
                <w:sz w:val="24"/>
                <w:szCs w:val="24"/>
              </w:rPr>
              <w:t>1. Стадии и этапы процесса канонического проектирования ИС.</w:t>
            </w:r>
          </w:p>
          <w:p w:rsidR="000E12B4" w:rsidRDefault="00373145">
            <w:pPr>
              <w:spacing w:after="0" w:line="240" w:lineRule="auto"/>
              <w:jc w:val="both"/>
              <w:rPr>
                <w:sz w:val="24"/>
                <w:szCs w:val="24"/>
              </w:rPr>
            </w:pPr>
            <w:r>
              <w:rPr>
                <w:rFonts w:ascii="Times New Roman" w:hAnsi="Times New Roman" w:cs="Times New Roman"/>
                <w:color w:val="000000"/>
                <w:sz w:val="24"/>
                <w:szCs w:val="24"/>
              </w:rPr>
              <w:t>2. Состав работ на стадиях канонического проектирования.</w:t>
            </w:r>
          </w:p>
          <w:p w:rsidR="000E12B4" w:rsidRDefault="00373145">
            <w:pPr>
              <w:spacing w:after="0" w:line="240" w:lineRule="auto"/>
              <w:jc w:val="both"/>
              <w:rPr>
                <w:sz w:val="24"/>
                <w:szCs w:val="24"/>
              </w:rPr>
            </w:pPr>
            <w:r>
              <w:rPr>
                <w:rFonts w:ascii="Times New Roman" w:hAnsi="Times New Roman" w:cs="Times New Roman"/>
                <w:color w:val="000000"/>
                <w:sz w:val="24"/>
                <w:szCs w:val="24"/>
              </w:rPr>
              <w:t>3. Обследование предприятия.</w:t>
            </w:r>
          </w:p>
          <w:p w:rsidR="000E12B4" w:rsidRDefault="00373145">
            <w:pPr>
              <w:spacing w:after="0" w:line="240" w:lineRule="auto"/>
              <w:jc w:val="both"/>
              <w:rPr>
                <w:sz w:val="24"/>
                <w:szCs w:val="24"/>
              </w:rPr>
            </w:pPr>
            <w:r>
              <w:rPr>
                <w:rFonts w:ascii="Times New Roman" w:hAnsi="Times New Roman" w:cs="Times New Roman"/>
                <w:color w:val="000000"/>
                <w:sz w:val="24"/>
                <w:szCs w:val="24"/>
              </w:rPr>
              <w:t>4. Состав и содержание технического задания на разработку ИС.</w:t>
            </w:r>
          </w:p>
          <w:p w:rsidR="000E12B4" w:rsidRDefault="00373145">
            <w:pPr>
              <w:spacing w:after="0" w:line="240" w:lineRule="auto"/>
              <w:jc w:val="both"/>
              <w:rPr>
                <w:sz w:val="24"/>
                <w:szCs w:val="24"/>
              </w:rPr>
            </w:pPr>
            <w:r>
              <w:rPr>
                <w:rFonts w:ascii="Times New Roman" w:hAnsi="Times New Roman" w:cs="Times New Roman"/>
                <w:color w:val="000000"/>
                <w:sz w:val="24"/>
                <w:szCs w:val="24"/>
              </w:rPr>
              <w:t>5. Состав технического проекта.</w:t>
            </w:r>
          </w:p>
          <w:p w:rsidR="000E12B4" w:rsidRDefault="00373145">
            <w:pPr>
              <w:spacing w:after="0" w:line="240" w:lineRule="auto"/>
              <w:jc w:val="both"/>
              <w:rPr>
                <w:sz w:val="24"/>
                <w:szCs w:val="24"/>
              </w:rPr>
            </w:pPr>
            <w:r>
              <w:rPr>
                <w:rFonts w:ascii="Times New Roman" w:hAnsi="Times New Roman" w:cs="Times New Roman"/>
                <w:color w:val="000000"/>
                <w:sz w:val="24"/>
                <w:szCs w:val="24"/>
              </w:rPr>
              <w:t>6. Модели деятельности организации ("как есть" и "как должно быть").</w:t>
            </w:r>
          </w:p>
        </w:tc>
      </w:tr>
      <w:tr w:rsidR="000E12B4">
        <w:trPr>
          <w:trHeight w:hRule="exact" w:val="14"/>
        </w:trPr>
        <w:tc>
          <w:tcPr>
            <w:tcW w:w="9640" w:type="dxa"/>
          </w:tcPr>
          <w:p w:rsidR="000E12B4" w:rsidRDefault="000E12B4"/>
        </w:tc>
      </w:tr>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t>Система проектной документации</w:t>
            </w:r>
          </w:p>
        </w:tc>
      </w:tr>
      <w:tr w:rsidR="000E12B4">
        <w:trPr>
          <w:trHeight w:hRule="exact" w:val="1907"/>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0E12B4" w:rsidRDefault="00373145">
            <w:pPr>
              <w:spacing w:after="0" w:line="240" w:lineRule="auto"/>
              <w:jc w:val="both"/>
              <w:rPr>
                <w:sz w:val="24"/>
                <w:szCs w:val="24"/>
              </w:rPr>
            </w:pPr>
            <w:r>
              <w:rPr>
                <w:rFonts w:ascii="Times New Roman" w:hAnsi="Times New Roman" w:cs="Times New Roman"/>
                <w:color w:val="000000"/>
                <w:sz w:val="24"/>
                <w:szCs w:val="24"/>
              </w:rPr>
              <w:t>1. Понятие документа.</w:t>
            </w:r>
          </w:p>
          <w:p w:rsidR="000E12B4" w:rsidRDefault="00373145">
            <w:pPr>
              <w:spacing w:after="0" w:line="240" w:lineRule="auto"/>
              <w:jc w:val="both"/>
              <w:rPr>
                <w:sz w:val="24"/>
                <w:szCs w:val="24"/>
              </w:rPr>
            </w:pPr>
            <w:r>
              <w:rPr>
                <w:rFonts w:ascii="Times New Roman" w:hAnsi="Times New Roman" w:cs="Times New Roman"/>
                <w:color w:val="000000"/>
                <w:sz w:val="24"/>
                <w:szCs w:val="24"/>
              </w:rPr>
              <w:t>2. Виды и классификация документации.</w:t>
            </w:r>
          </w:p>
          <w:p w:rsidR="000E12B4" w:rsidRDefault="00373145">
            <w:pPr>
              <w:spacing w:after="0" w:line="240" w:lineRule="auto"/>
              <w:jc w:val="both"/>
              <w:rPr>
                <w:sz w:val="24"/>
                <w:szCs w:val="24"/>
              </w:rPr>
            </w:pPr>
            <w:r>
              <w:rPr>
                <w:rFonts w:ascii="Times New Roman" w:hAnsi="Times New Roman" w:cs="Times New Roman"/>
                <w:color w:val="000000"/>
                <w:sz w:val="24"/>
                <w:szCs w:val="24"/>
              </w:rPr>
              <w:t>3. Унификация и стандартизация документации.</w:t>
            </w:r>
          </w:p>
          <w:p w:rsidR="000E12B4" w:rsidRDefault="00373145">
            <w:pPr>
              <w:spacing w:after="0" w:line="240" w:lineRule="auto"/>
              <w:jc w:val="both"/>
              <w:rPr>
                <w:sz w:val="24"/>
                <w:szCs w:val="24"/>
              </w:rPr>
            </w:pPr>
            <w:r>
              <w:rPr>
                <w:rFonts w:ascii="Times New Roman" w:hAnsi="Times New Roman" w:cs="Times New Roman"/>
                <w:color w:val="000000"/>
                <w:sz w:val="24"/>
                <w:szCs w:val="24"/>
              </w:rPr>
              <w:t>4. Состав работ на стадии технического и рабочего проектирования, определяющих состав документации.</w:t>
            </w:r>
          </w:p>
          <w:p w:rsidR="000E12B4" w:rsidRDefault="00373145">
            <w:pPr>
              <w:spacing w:after="0" w:line="240" w:lineRule="auto"/>
              <w:jc w:val="both"/>
              <w:rPr>
                <w:sz w:val="24"/>
                <w:szCs w:val="24"/>
              </w:rPr>
            </w:pPr>
            <w:r>
              <w:rPr>
                <w:rFonts w:ascii="Times New Roman" w:hAnsi="Times New Roman" w:cs="Times New Roman"/>
                <w:color w:val="000000"/>
                <w:sz w:val="24"/>
                <w:szCs w:val="24"/>
              </w:rPr>
              <w:t>5. Состав проектной документации.</w:t>
            </w:r>
          </w:p>
        </w:tc>
      </w:tr>
    </w:tbl>
    <w:p w:rsidR="000E12B4" w:rsidRDefault="00373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lastRenderedPageBreak/>
              <w:t>Реинжиниринг бизнес-процессов (РБП)</w:t>
            </w:r>
          </w:p>
        </w:tc>
      </w:tr>
      <w:tr w:rsidR="000E12B4">
        <w:trPr>
          <w:trHeight w:hRule="exact" w:val="2178"/>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1. Причины возникновения РБП (BPR).</w:t>
            </w:r>
          </w:p>
          <w:p w:rsidR="000E12B4" w:rsidRDefault="00373145">
            <w:pPr>
              <w:spacing w:after="0" w:line="240" w:lineRule="auto"/>
              <w:jc w:val="both"/>
              <w:rPr>
                <w:sz w:val="24"/>
                <w:szCs w:val="24"/>
              </w:rPr>
            </w:pPr>
            <w:r>
              <w:rPr>
                <w:rFonts w:ascii="Times New Roman" w:hAnsi="Times New Roman" w:cs="Times New Roman"/>
                <w:color w:val="000000"/>
                <w:sz w:val="24"/>
                <w:szCs w:val="24"/>
              </w:rPr>
              <w:t>2. Принципы РБП.</w:t>
            </w:r>
          </w:p>
          <w:p w:rsidR="000E12B4" w:rsidRDefault="00373145">
            <w:pPr>
              <w:spacing w:after="0" w:line="240" w:lineRule="auto"/>
              <w:jc w:val="both"/>
              <w:rPr>
                <w:sz w:val="24"/>
                <w:szCs w:val="24"/>
              </w:rPr>
            </w:pPr>
            <w:r>
              <w:rPr>
                <w:rFonts w:ascii="Times New Roman" w:hAnsi="Times New Roman" w:cs="Times New Roman"/>
                <w:color w:val="000000"/>
                <w:sz w:val="24"/>
                <w:szCs w:val="24"/>
              </w:rPr>
              <w:t>3. Основные этапы РБП.</w:t>
            </w:r>
          </w:p>
          <w:p w:rsidR="000E12B4" w:rsidRDefault="00373145">
            <w:pPr>
              <w:spacing w:after="0" w:line="240" w:lineRule="auto"/>
              <w:jc w:val="both"/>
              <w:rPr>
                <w:sz w:val="24"/>
                <w:szCs w:val="24"/>
              </w:rPr>
            </w:pPr>
            <w:r>
              <w:rPr>
                <w:rFonts w:ascii="Times New Roman" w:hAnsi="Times New Roman" w:cs="Times New Roman"/>
                <w:color w:val="000000"/>
                <w:sz w:val="24"/>
                <w:szCs w:val="24"/>
              </w:rPr>
              <w:t>4. Принципы реинжиниринга предприятия</w:t>
            </w:r>
          </w:p>
          <w:p w:rsidR="000E12B4" w:rsidRDefault="00373145">
            <w:pPr>
              <w:spacing w:after="0" w:line="240" w:lineRule="auto"/>
              <w:jc w:val="both"/>
              <w:rPr>
                <w:sz w:val="24"/>
                <w:szCs w:val="24"/>
              </w:rPr>
            </w:pPr>
            <w:r>
              <w:rPr>
                <w:rFonts w:ascii="Times New Roman" w:hAnsi="Times New Roman" w:cs="Times New Roman"/>
                <w:color w:val="000000"/>
                <w:sz w:val="24"/>
                <w:szCs w:val="24"/>
              </w:rPr>
              <w:t>5. Идентификация бизнес-процессов предметной области.</w:t>
            </w:r>
          </w:p>
          <w:p w:rsidR="000E12B4" w:rsidRDefault="00373145">
            <w:pPr>
              <w:spacing w:after="0" w:line="240" w:lineRule="auto"/>
              <w:jc w:val="both"/>
              <w:rPr>
                <w:sz w:val="24"/>
                <w:szCs w:val="24"/>
              </w:rPr>
            </w:pPr>
            <w:r>
              <w:rPr>
                <w:rFonts w:ascii="Times New Roman" w:hAnsi="Times New Roman" w:cs="Times New Roman"/>
                <w:color w:val="000000"/>
                <w:sz w:val="24"/>
                <w:szCs w:val="24"/>
              </w:rPr>
              <w:t>6. Обратный инжиниринг.</w:t>
            </w:r>
          </w:p>
          <w:p w:rsidR="000E12B4" w:rsidRDefault="00373145">
            <w:pPr>
              <w:spacing w:after="0" w:line="240" w:lineRule="auto"/>
              <w:jc w:val="both"/>
              <w:rPr>
                <w:sz w:val="24"/>
                <w:szCs w:val="24"/>
              </w:rPr>
            </w:pPr>
            <w:r>
              <w:rPr>
                <w:rFonts w:ascii="Times New Roman" w:hAnsi="Times New Roman" w:cs="Times New Roman"/>
                <w:color w:val="000000"/>
                <w:sz w:val="24"/>
                <w:szCs w:val="24"/>
              </w:rPr>
              <w:t>7. Связь основных этапов РБП и проектирования информационной системы.</w:t>
            </w:r>
          </w:p>
          <w:p w:rsidR="000E12B4" w:rsidRDefault="00373145">
            <w:pPr>
              <w:spacing w:after="0" w:line="240" w:lineRule="auto"/>
              <w:jc w:val="both"/>
              <w:rPr>
                <w:sz w:val="24"/>
                <w:szCs w:val="24"/>
              </w:rPr>
            </w:pPr>
            <w:r>
              <w:rPr>
                <w:rFonts w:ascii="Times New Roman" w:hAnsi="Times New Roman" w:cs="Times New Roman"/>
                <w:color w:val="000000"/>
                <w:sz w:val="24"/>
                <w:szCs w:val="24"/>
              </w:rPr>
              <w:t>8. Применяемые программные инструменты.</w:t>
            </w:r>
          </w:p>
        </w:tc>
      </w:tr>
      <w:tr w:rsidR="000E12B4">
        <w:trPr>
          <w:trHeight w:hRule="exact" w:val="14"/>
        </w:trPr>
        <w:tc>
          <w:tcPr>
            <w:tcW w:w="9640" w:type="dxa"/>
          </w:tcPr>
          <w:p w:rsidR="000E12B4" w:rsidRDefault="000E12B4"/>
        </w:tc>
      </w:tr>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t>Разработка моделей новой организации бизнес-процессов</w:t>
            </w:r>
          </w:p>
        </w:tc>
      </w:tr>
      <w:tr w:rsidR="000E12B4">
        <w:trPr>
          <w:trHeight w:hRule="exact" w:val="2719"/>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0E12B4" w:rsidRDefault="00373145">
            <w:pPr>
              <w:spacing w:after="0" w:line="240" w:lineRule="auto"/>
              <w:jc w:val="both"/>
              <w:rPr>
                <w:sz w:val="24"/>
                <w:szCs w:val="24"/>
              </w:rPr>
            </w:pPr>
            <w:r>
              <w:rPr>
                <w:rFonts w:ascii="Times New Roman" w:hAnsi="Times New Roman" w:cs="Times New Roman"/>
                <w:color w:val="000000"/>
                <w:sz w:val="24"/>
                <w:szCs w:val="24"/>
              </w:rPr>
              <w:t>1. Реализация и внедрение проекта реинжиниринга.</w:t>
            </w:r>
          </w:p>
          <w:p w:rsidR="000E12B4" w:rsidRDefault="00373145">
            <w:pPr>
              <w:spacing w:after="0" w:line="240" w:lineRule="auto"/>
              <w:jc w:val="both"/>
              <w:rPr>
                <w:sz w:val="24"/>
                <w:szCs w:val="24"/>
              </w:rPr>
            </w:pPr>
            <w:r>
              <w:rPr>
                <w:rFonts w:ascii="Times New Roman" w:hAnsi="Times New Roman" w:cs="Times New Roman"/>
                <w:color w:val="000000"/>
                <w:sz w:val="24"/>
                <w:szCs w:val="24"/>
              </w:rPr>
              <w:t>2. Применяемые программные инструменты.</w:t>
            </w:r>
          </w:p>
          <w:p w:rsidR="000E12B4" w:rsidRDefault="00373145">
            <w:pPr>
              <w:spacing w:after="0" w:line="240" w:lineRule="auto"/>
              <w:jc w:val="both"/>
              <w:rPr>
                <w:sz w:val="24"/>
                <w:szCs w:val="24"/>
              </w:rPr>
            </w:pPr>
            <w:r>
              <w:rPr>
                <w:rFonts w:ascii="Times New Roman" w:hAnsi="Times New Roman" w:cs="Times New Roman"/>
                <w:color w:val="000000"/>
                <w:sz w:val="24"/>
                <w:szCs w:val="24"/>
              </w:rPr>
              <w:t>3. Моделирование проблемной области.</w:t>
            </w:r>
          </w:p>
          <w:p w:rsidR="000E12B4" w:rsidRDefault="00373145">
            <w:pPr>
              <w:spacing w:after="0" w:line="240" w:lineRule="auto"/>
              <w:jc w:val="both"/>
              <w:rPr>
                <w:sz w:val="24"/>
                <w:szCs w:val="24"/>
              </w:rPr>
            </w:pPr>
            <w:r>
              <w:rPr>
                <w:rFonts w:ascii="Times New Roman" w:hAnsi="Times New Roman" w:cs="Times New Roman"/>
                <w:color w:val="000000"/>
                <w:sz w:val="24"/>
                <w:szCs w:val="24"/>
              </w:rPr>
              <w:t>4. Методологии моделирования проблемной области.</w:t>
            </w:r>
          </w:p>
          <w:p w:rsidR="000E12B4" w:rsidRDefault="00373145">
            <w:pPr>
              <w:spacing w:after="0" w:line="240" w:lineRule="auto"/>
              <w:jc w:val="both"/>
              <w:rPr>
                <w:sz w:val="24"/>
                <w:szCs w:val="24"/>
              </w:rPr>
            </w:pPr>
            <w:r>
              <w:rPr>
                <w:rFonts w:ascii="Times New Roman" w:hAnsi="Times New Roman" w:cs="Times New Roman"/>
                <w:color w:val="000000"/>
                <w:sz w:val="24"/>
                <w:szCs w:val="24"/>
              </w:rPr>
              <w:t>5. Функционально-ориентированное моделирование.</w:t>
            </w:r>
          </w:p>
          <w:p w:rsidR="000E12B4" w:rsidRDefault="00373145">
            <w:pPr>
              <w:spacing w:after="0" w:line="240" w:lineRule="auto"/>
              <w:jc w:val="both"/>
              <w:rPr>
                <w:sz w:val="24"/>
                <w:szCs w:val="24"/>
              </w:rPr>
            </w:pPr>
            <w:r>
              <w:rPr>
                <w:rFonts w:ascii="Times New Roman" w:hAnsi="Times New Roman" w:cs="Times New Roman"/>
                <w:color w:val="000000"/>
                <w:sz w:val="24"/>
                <w:szCs w:val="24"/>
              </w:rPr>
              <w:t>6. Функционально-ориентированное моделирование в нотации IDEF0.</w:t>
            </w:r>
          </w:p>
          <w:p w:rsidR="000E12B4" w:rsidRDefault="00373145">
            <w:pPr>
              <w:spacing w:after="0" w:line="240" w:lineRule="auto"/>
              <w:jc w:val="both"/>
              <w:rPr>
                <w:sz w:val="24"/>
                <w:szCs w:val="24"/>
              </w:rPr>
            </w:pPr>
            <w:r>
              <w:rPr>
                <w:rFonts w:ascii="Times New Roman" w:hAnsi="Times New Roman" w:cs="Times New Roman"/>
                <w:color w:val="000000"/>
                <w:sz w:val="24"/>
                <w:szCs w:val="24"/>
              </w:rPr>
              <w:t>7. Функционально-ориентированное моделирование в нотации DFD.</w:t>
            </w:r>
          </w:p>
          <w:p w:rsidR="000E12B4" w:rsidRDefault="00373145">
            <w:pPr>
              <w:spacing w:after="0" w:line="240" w:lineRule="auto"/>
              <w:jc w:val="both"/>
              <w:rPr>
                <w:sz w:val="24"/>
                <w:szCs w:val="24"/>
              </w:rPr>
            </w:pPr>
            <w:r>
              <w:rPr>
                <w:rFonts w:ascii="Times New Roman" w:hAnsi="Times New Roman" w:cs="Times New Roman"/>
                <w:color w:val="000000"/>
                <w:sz w:val="24"/>
                <w:szCs w:val="24"/>
              </w:rPr>
              <w:t>8. Объектно-ориентированное моделирование.</w:t>
            </w:r>
          </w:p>
          <w:p w:rsidR="000E12B4" w:rsidRDefault="00373145">
            <w:pPr>
              <w:spacing w:after="0" w:line="240" w:lineRule="auto"/>
              <w:jc w:val="both"/>
              <w:rPr>
                <w:sz w:val="24"/>
                <w:szCs w:val="24"/>
              </w:rPr>
            </w:pPr>
            <w:r>
              <w:rPr>
                <w:rFonts w:ascii="Times New Roman" w:hAnsi="Times New Roman" w:cs="Times New Roman"/>
                <w:color w:val="000000"/>
                <w:sz w:val="24"/>
                <w:szCs w:val="24"/>
              </w:rPr>
              <w:t>9. Структуры и уровни моделирования</w:t>
            </w:r>
          </w:p>
        </w:tc>
      </w:tr>
      <w:tr w:rsidR="000E12B4">
        <w:trPr>
          <w:trHeight w:hRule="exact" w:val="14"/>
        </w:trPr>
        <w:tc>
          <w:tcPr>
            <w:tcW w:w="9640" w:type="dxa"/>
          </w:tcPr>
          <w:p w:rsidR="000E12B4" w:rsidRDefault="000E12B4"/>
        </w:tc>
      </w:tr>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t>Автоматизированное проектирование ИС с использованием CASE-технологии</w:t>
            </w:r>
          </w:p>
        </w:tc>
      </w:tr>
      <w:tr w:rsidR="000E12B4">
        <w:trPr>
          <w:trHeight w:hRule="exact" w:val="3260"/>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0E12B4" w:rsidRDefault="00373145">
            <w:pPr>
              <w:spacing w:after="0" w:line="240" w:lineRule="auto"/>
              <w:jc w:val="both"/>
              <w:rPr>
                <w:sz w:val="24"/>
                <w:szCs w:val="24"/>
              </w:rPr>
            </w:pPr>
            <w:r>
              <w:rPr>
                <w:rFonts w:ascii="Times New Roman" w:hAnsi="Times New Roman" w:cs="Times New Roman"/>
                <w:color w:val="000000"/>
                <w:sz w:val="24"/>
                <w:szCs w:val="24"/>
              </w:rPr>
              <w:t>1. Основные понятия CASE-технологий.</w:t>
            </w:r>
          </w:p>
          <w:p w:rsidR="000E12B4" w:rsidRDefault="00373145">
            <w:pPr>
              <w:spacing w:after="0" w:line="240" w:lineRule="auto"/>
              <w:jc w:val="both"/>
              <w:rPr>
                <w:sz w:val="24"/>
                <w:szCs w:val="24"/>
              </w:rPr>
            </w:pPr>
            <w:r>
              <w:rPr>
                <w:rFonts w:ascii="Times New Roman" w:hAnsi="Times New Roman" w:cs="Times New Roman"/>
                <w:color w:val="000000"/>
                <w:sz w:val="24"/>
                <w:szCs w:val="24"/>
              </w:rPr>
              <w:t>2. Классификация CASE-технологий по различным основаниям.</w:t>
            </w:r>
          </w:p>
          <w:p w:rsidR="000E12B4" w:rsidRDefault="00373145">
            <w:pPr>
              <w:spacing w:after="0" w:line="240" w:lineRule="auto"/>
              <w:jc w:val="both"/>
              <w:rPr>
                <w:sz w:val="24"/>
                <w:szCs w:val="24"/>
              </w:rPr>
            </w:pPr>
            <w:r>
              <w:rPr>
                <w:rFonts w:ascii="Times New Roman" w:hAnsi="Times New Roman" w:cs="Times New Roman"/>
                <w:color w:val="000000"/>
                <w:sz w:val="24"/>
                <w:szCs w:val="24"/>
              </w:rPr>
              <w:t>3. Функционально- ориентированный подход. Основные методы и инструментальные средства функционально-ориентированного подхода.</w:t>
            </w:r>
          </w:p>
          <w:p w:rsidR="000E12B4" w:rsidRDefault="00373145">
            <w:pPr>
              <w:spacing w:after="0" w:line="240" w:lineRule="auto"/>
              <w:jc w:val="both"/>
              <w:rPr>
                <w:sz w:val="24"/>
                <w:szCs w:val="24"/>
              </w:rPr>
            </w:pPr>
            <w:r>
              <w:rPr>
                <w:rFonts w:ascii="Times New Roman" w:hAnsi="Times New Roman" w:cs="Times New Roman"/>
                <w:color w:val="000000"/>
                <w:sz w:val="24"/>
                <w:szCs w:val="24"/>
              </w:rPr>
              <w:t>4. Объектно-ориентированный подход. Основные методы и инструментальные средства объектно-ориентированного подхода.</w:t>
            </w:r>
          </w:p>
          <w:p w:rsidR="000E12B4" w:rsidRDefault="00373145">
            <w:pPr>
              <w:spacing w:after="0" w:line="240" w:lineRule="auto"/>
              <w:jc w:val="both"/>
              <w:rPr>
                <w:sz w:val="24"/>
                <w:szCs w:val="24"/>
              </w:rPr>
            </w:pPr>
            <w:r>
              <w:rPr>
                <w:rFonts w:ascii="Times New Roman" w:hAnsi="Times New Roman" w:cs="Times New Roman"/>
                <w:color w:val="000000"/>
                <w:sz w:val="24"/>
                <w:szCs w:val="24"/>
              </w:rPr>
              <w:t>5. Автоматизация документирования при использовании CASE-технологий.</w:t>
            </w:r>
          </w:p>
          <w:p w:rsidR="000E12B4" w:rsidRDefault="00373145">
            <w:pPr>
              <w:spacing w:after="0" w:line="240" w:lineRule="auto"/>
              <w:jc w:val="both"/>
              <w:rPr>
                <w:sz w:val="24"/>
                <w:szCs w:val="24"/>
              </w:rPr>
            </w:pPr>
            <w:r>
              <w:rPr>
                <w:rFonts w:ascii="Times New Roman" w:hAnsi="Times New Roman" w:cs="Times New Roman"/>
                <w:color w:val="000000"/>
                <w:sz w:val="24"/>
                <w:szCs w:val="24"/>
              </w:rPr>
              <w:t>6. Возможности организации групповой работы при использовании CASE-технологий.</w:t>
            </w:r>
          </w:p>
          <w:p w:rsidR="000E12B4" w:rsidRDefault="00373145">
            <w:pPr>
              <w:spacing w:after="0" w:line="240" w:lineRule="auto"/>
              <w:jc w:val="both"/>
              <w:rPr>
                <w:sz w:val="24"/>
                <w:szCs w:val="24"/>
              </w:rPr>
            </w:pPr>
            <w:r>
              <w:rPr>
                <w:rFonts w:ascii="Times New Roman" w:hAnsi="Times New Roman" w:cs="Times New Roman"/>
                <w:color w:val="000000"/>
                <w:sz w:val="24"/>
                <w:szCs w:val="24"/>
              </w:rPr>
              <w:t>7. RAD-технология прототипного создания приложений</w:t>
            </w:r>
          </w:p>
          <w:p w:rsidR="000E12B4" w:rsidRDefault="00373145">
            <w:pPr>
              <w:spacing w:after="0" w:line="240" w:lineRule="auto"/>
              <w:jc w:val="both"/>
              <w:rPr>
                <w:sz w:val="24"/>
                <w:szCs w:val="24"/>
              </w:rPr>
            </w:pPr>
            <w:r>
              <w:rPr>
                <w:rFonts w:ascii="Times New Roman" w:hAnsi="Times New Roman" w:cs="Times New Roman"/>
                <w:color w:val="000000"/>
                <w:sz w:val="24"/>
                <w:szCs w:val="24"/>
              </w:rPr>
              <w:t>8. CASE –средства объектно-ориентированного проектирования ПО</w:t>
            </w:r>
          </w:p>
        </w:tc>
      </w:tr>
      <w:tr w:rsidR="000E12B4">
        <w:trPr>
          <w:trHeight w:hRule="exact" w:val="14"/>
        </w:trPr>
        <w:tc>
          <w:tcPr>
            <w:tcW w:w="9640" w:type="dxa"/>
          </w:tcPr>
          <w:p w:rsidR="000E12B4" w:rsidRDefault="000E12B4"/>
        </w:tc>
      </w:tr>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t>Типовое проектирование ИС</w:t>
            </w:r>
          </w:p>
        </w:tc>
      </w:tr>
      <w:tr w:rsidR="000E12B4">
        <w:trPr>
          <w:trHeight w:hRule="exact" w:val="1907"/>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0E12B4" w:rsidRDefault="00373145">
            <w:pPr>
              <w:spacing w:after="0" w:line="240" w:lineRule="auto"/>
              <w:jc w:val="both"/>
              <w:rPr>
                <w:sz w:val="24"/>
                <w:szCs w:val="24"/>
              </w:rPr>
            </w:pPr>
            <w:r>
              <w:rPr>
                <w:rFonts w:ascii="Times New Roman" w:hAnsi="Times New Roman" w:cs="Times New Roman"/>
                <w:color w:val="000000"/>
                <w:sz w:val="24"/>
                <w:szCs w:val="24"/>
              </w:rPr>
              <w:t>1. Понятие типового проектного решения (ТПР).</w:t>
            </w:r>
          </w:p>
          <w:p w:rsidR="000E12B4" w:rsidRDefault="00373145">
            <w:pPr>
              <w:spacing w:after="0" w:line="240" w:lineRule="auto"/>
              <w:jc w:val="both"/>
              <w:rPr>
                <w:sz w:val="24"/>
                <w:szCs w:val="24"/>
              </w:rPr>
            </w:pPr>
            <w:r>
              <w:rPr>
                <w:rFonts w:ascii="Times New Roman" w:hAnsi="Times New Roman" w:cs="Times New Roman"/>
                <w:color w:val="000000"/>
                <w:sz w:val="24"/>
                <w:szCs w:val="24"/>
              </w:rPr>
              <w:t>2. Параметрически-ориентированное проектирование.</w:t>
            </w:r>
          </w:p>
          <w:p w:rsidR="000E12B4" w:rsidRDefault="00373145">
            <w:pPr>
              <w:spacing w:after="0" w:line="240" w:lineRule="auto"/>
              <w:jc w:val="both"/>
              <w:rPr>
                <w:sz w:val="24"/>
                <w:szCs w:val="24"/>
              </w:rPr>
            </w:pPr>
            <w:r>
              <w:rPr>
                <w:rFonts w:ascii="Times New Roman" w:hAnsi="Times New Roman" w:cs="Times New Roman"/>
                <w:color w:val="000000"/>
                <w:sz w:val="24"/>
                <w:szCs w:val="24"/>
              </w:rPr>
              <w:t>3. Модельно – ориентированное проектирование.</w:t>
            </w:r>
          </w:p>
          <w:p w:rsidR="000E12B4" w:rsidRDefault="00373145">
            <w:pPr>
              <w:spacing w:after="0" w:line="240" w:lineRule="auto"/>
              <w:jc w:val="both"/>
              <w:rPr>
                <w:sz w:val="24"/>
                <w:szCs w:val="24"/>
              </w:rPr>
            </w:pPr>
            <w:r>
              <w:rPr>
                <w:rFonts w:ascii="Times New Roman" w:hAnsi="Times New Roman" w:cs="Times New Roman"/>
                <w:color w:val="000000"/>
                <w:sz w:val="24"/>
                <w:szCs w:val="24"/>
              </w:rPr>
              <w:t>4. Понятие типового проекта, предпосылки типизации.</w:t>
            </w:r>
          </w:p>
          <w:p w:rsidR="000E12B4" w:rsidRDefault="00373145">
            <w:pPr>
              <w:spacing w:after="0" w:line="240" w:lineRule="auto"/>
              <w:jc w:val="both"/>
              <w:rPr>
                <w:sz w:val="24"/>
                <w:szCs w:val="24"/>
              </w:rPr>
            </w:pPr>
            <w:r>
              <w:rPr>
                <w:rFonts w:ascii="Times New Roman" w:hAnsi="Times New Roman" w:cs="Times New Roman"/>
                <w:color w:val="000000"/>
                <w:sz w:val="24"/>
                <w:szCs w:val="24"/>
              </w:rPr>
              <w:t>5. Объекты типизации.</w:t>
            </w:r>
          </w:p>
          <w:p w:rsidR="000E12B4" w:rsidRDefault="00373145">
            <w:pPr>
              <w:spacing w:after="0" w:line="240" w:lineRule="auto"/>
              <w:jc w:val="both"/>
              <w:rPr>
                <w:sz w:val="24"/>
                <w:szCs w:val="24"/>
              </w:rPr>
            </w:pPr>
            <w:r>
              <w:rPr>
                <w:rFonts w:ascii="Times New Roman" w:hAnsi="Times New Roman" w:cs="Times New Roman"/>
                <w:color w:val="000000"/>
                <w:sz w:val="24"/>
                <w:szCs w:val="24"/>
              </w:rPr>
              <w:t>6. Методы типового проектирования.</w:t>
            </w:r>
          </w:p>
        </w:tc>
      </w:tr>
      <w:tr w:rsidR="000E12B4">
        <w:trPr>
          <w:trHeight w:hRule="exact" w:val="14"/>
        </w:trPr>
        <w:tc>
          <w:tcPr>
            <w:tcW w:w="9640" w:type="dxa"/>
          </w:tcPr>
          <w:p w:rsidR="000E12B4" w:rsidRDefault="000E12B4"/>
        </w:tc>
      </w:tr>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jc w:val="center"/>
              <w:rPr>
                <w:sz w:val="24"/>
                <w:szCs w:val="24"/>
              </w:rPr>
            </w:pPr>
            <w:r>
              <w:rPr>
                <w:rFonts w:ascii="Times New Roman" w:hAnsi="Times New Roman" w:cs="Times New Roman"/>
                <w:b/>
                <w:color w:val="000000"/>
                <w:sz w:val="24"/>
                <w:szCs w:val="24"/>
              </w:rPr>
              <w:t>Оценка эффективности использования типовых решений</w:t>
            </w:r>
          </w:p>
        </w:tc>
      </w:tr>
      <w:tr w:rsidR="000E12B4">
        <w:trPr>
          <w:trHeight w:hRule="exact" w:val="1907"/>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0E12B4" w:rsidRDefault="00373145">
            <w:pPr>
              <w:spacing w:after="0" w:line="240" w:lineRule="auto"/>
              <w:jc w:val="both"/>
              <w:rPr>
                <w:sz w:val="24"/>
                <w:szCs w:val="24"/>
              </w:rPr>
            </w:pPr>
            <w:r>
              <w:rPr>
                <w:rFonts w:ascii="Times New Roman" w:hAnsi="Times New Roman" w:cs="Times New Roman"/>
                <w:color w:val="000000"/>
                <w:sz w:val="24"/>
                <w:szCs w:val="24"/>
              </w:rPr>
              <w:t>1. Типовое проектное решение (ТПР).</w:t>
            </w:r>
          </w:p>
          <w:p w:rsidR="000E12B4" w:rsidRDefault="00373145">
            <w:pPr>
              <w:spacing w:after="0" w:line="240" w:lineRule="auto"/>
              <w:jc w:val="both"/>
              <w:rPr>
                <w:sz w:val="24"/>
                <w:szCs w:val="24"/>
              </w:rPr>
            </w:pPr>
            <w:r>
              <w:rPr>
                <w:rFonts w:ascii="Times New Roman" w:hAnsi="Times New Roman" w:cs="Times New Roman"/>
                <w:color w:val="000000"/>
                <w:sz w:val="24"/>
                <w:szCs w:val="24"/>
              </w:rPr>
              <w:t>2. Классы и структура ТПР.</w:t>
            </w:r>
          </w:p>
          <w:p w:rsidR="000E12B4" w:rsidRDefault="00373145">
            <w:pPr>
              <w:spacing w:after="0" w:line="240" w:lineRule="auto"/>
              <w:jc w:val="both"/>
              <w:rPr>
                <w:sz w:val="24"/>
                <w:szCs w:val="24"/>
              </w:rPr>
            </w:pPr>
            <w:r>
              <w:rPr>
                <w:rFonts w:ascii="Times New Roman" w:hAnsi="Times New Roman" w:cs="Times New Roman"/>
                <w:color w:val="000000"/>
                <w:sz w:val="24"/>
                <w:szCs w:val="24"/>
              </w:rPr>
              <w:t>3. Состав и содержание операций типового элементного проектирования ИС.</w:t>
            </w:r>
          </w:p>
          <w:p w:rsidR="000E12B4" w:rsidRDefault="00373145">
            <w:pPr>
              <w:spacing w:after="0" w:line="240" w:lineRule="auto"/>
              <w:jc w:val="both"/>
              <w:rPr>
                <w:sz w:val="24"/>
                <w:szCs w:val="24"/>
              </w:rPr>
            </w:pPr>
            <w:r>
              <w:rPr>
                <w:rFonts w:ascii="Times New Roman" w:hAnsi="Times New Roman" w:cs="Times New Roman"/>
                <w:color w:val="000000"/>
                <w:sz w:val="24"/>
                <w:szCs w:val="24"/>
              </w:rPr>
              <w:t>4. Функциональные пакеты прикладных программ (ППП) как основа ТПР.</w:t>
            </w:r>
          </w:p>
          <w:p w:rsidR="000E12B4" w:rsidRDefault="00373145">
            <w:pPr>
              <w:spacing w:after="0" w:line="240" w:lineRule="auto"/>
              <w:jc w:val="both"/>
              <w:rPr>
                <w:sz w:val="24"/>
                <w:szCs w:val="24"/>
              </w:rPr>
            </w:pPr>
            <w:r>
              <w:rPr>
                <w:rFonts w:ascii="Times New Roman" w:hAnsi="Times New Roman" w:cs="Times New Roman"/>
                <w:color w:val="000000"/>
                <w:sz w:val="24"/>
                <w:szCs w:val="24"/>
              </w:rPr>
              <w:t>5. Оценка экономической эффективности при адаптации типовой ИС.</w:t>
            </w:r>
          </w:p>
          <w:p w:rsidR="000E12B4" w:rsidRDefault="00373145">
            <w:pPr>
              <w:spacing w:after="0" w:line="240" w:lineRule="auto"/>
              <w:jc w:val="both"/>
              <w:rPr>
                <w:sz w:val="24"/>
                <w:szCs w:val="24"/>
              </w:rPr>
            </w:pPr>
            <w:r>
              <w:rPr>
                <w:rFonts w:ascii="Times New Roman" w:hAnsi="Times New Roman" w:cs="Times New Roman"/>
                <w:color w:val="000000"/>
                <w:sz w:val="24"/>
                <w:szCs w:val="24"/>
              </w:rPr>
              <w:t>6. Улучшение использования ресурсов.</w:t>
            </w:r>
          </w:p>
        </w:tc>
      </w:tr>
    </w:tbl>
    <w:p w:rsidR="000E12B4" w:rsidRDefault="0037314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E12B4">
        <w:trPr>
          <w:trHeight w:hRule="exact" w:val="855"/>
        </w:trPr>
        <w:tc>
          <w:tcPr>
            <w:tcW w:w="9654" w:type="dxa"/>
            <w:gridSpan w:val="2"/>
            <w:shd w:val="clear" w:color="000000" w:fill="FFFFFF"/>
            <w:tcMar>
              <w:left w:w="34" w:type="dxa"/>
              <w:right w:w="34" w:type="dxa"/>
            </w:tcMar>
          </w:tcPr>
          <w:p w:rsidR="000E12B4" w:rsidRDefault="000E12B4">
            <w:pPr>
              <w:spacing w:after="0" w:line="240" w:lineRule="auto"/>
              <w:rPr>
                <w:sz w:val="24"/>
                <w:szCs w:val="24"/>
              </w:rPr>
            </w:pPr>
          </w:p>
          <w:p w:rsidR="000E12B4" w:rsidRDefault="0037314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E12B4">
        <w:trPr>
          <w:trHeight w:hRule="exact" w:val="5182"/>
        </w:trPr>
        <w:tc>
          <w:tcPr>
            <w:tcW w:w="9654" w:type="dxa"/>
            <w:gridSpan w:val="2"/>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«Проектирование информационных систем» / Червенчук И.В.. – Омск: Изд-во Омской гуманитарной академии, 2021.</w:t>
            </w:r>
          </w:p>
          <w:p w:rsidR="000E12B4" w:rsidRDefault="0037314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E12B4" w:rsidRDefault="0037314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E12B4" w:rsidRDefault="0037314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E12B4">
        <w:trPr>
          <w:trHeight w:hRule="exact" w:val="138"/>
        </w:trPr>
        <w:tc>
          <w:tcPr>
            <w:tcW w:w="285" w:type="dxa"/>
          </w:tcPr>
          <w:p w:rsidR="000E12B4" w:rsidRDefault="000E12B4"/>
        </w:tc>
        <w:tc>
          <w:tcPr>
            <w:tcW w:w="9356" w:type="dxa"/>
          </w:tcPr>
          <w:p w:rsidR="000E12B4" w:rsidRDefault="000E12B4"/>
        </w:tc>
      </w:tr>
      <w:tr w:rsidR="000E12B4">
        <w:trPr>
          <w:trHeight w:hRule="exact" w:val="855"/>
        </w:trPr>
        <w:tc>
          <w:tcPr>
            <w:tcW w:w="9654" w:type="dxa"/>
            <w:gridSpan w:val="2"/>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E12B4" w:rsidRDefault="00373145">
            <w:pPr>
              <w:spacing w:after="0" w:line="240" w:lineRule="auto"/>
              <w:rPr>
                <w:sz w:val="24"/>
                <w:szCs w:val="24"/>
              </w:rPr>
            </w:pPr>
            <w:r>
              <w:rPr>
                <w:rFonts w:ascii="Times New Roman" w:hAnsi="Times New Roman" w:cs="Times New Roman"/>
                <w:b/>
                <w:color w:val="000000"/>
                <w:sz w:val="24"/>
                <w:szCs w:val="24"/>
              </w:rPr>
              <w:t>Основная:</w:t>
            </w:r>
          </w:p>
        </w:tc>
      </w:tr>
      <w:tr w:rsidR="000E12B4">
        <w:trPr>
          <w:trHeight w:hRule="exact" w:val="1366"/>
        </w:trPr>
        <w:tc>
          <w:tcPr>
            <w:tcW w:w="9654" w:type="dxa"/>
            <w:gridSpan w:val="2"/>
            <w:shd w:val="clear" w:color="000000" w:fill="FFFFFF"/>
            <w:tcMar>
              <w:left w:w="34" w:type="dxa"/>
              <w:right w:w="34" w:type="dxa"/>
            </w:tcMar>
          </w:tcPr>
          <w:p w:rsidR="000E12B4" w:rsidRDefault="0037314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Грекул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Денищенко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978-5-4487-0089-7.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9483E">
                <w:rPr>
                  <w:rStyle w:val="a3"/>
                </w:rPr>
                <w:t>http://www.iprbookshop.ru/67376.html</w:t>
              </w:r>
            </w:hyperlink>
            <w:r>
              <w:t xml:space="preserve"> </w:t>
            </w:r>
          </w:p>
        </w:tc>
      </w:tr>
      <w:tr w:rsidR="000E12B4">
        <w:trPr>
          <w:trHeight w:hRule="exact" w:val="1096"/>
        </w:trPr>
        <w:tc>
          <w:tcPr>
            <w:tcW w:w="9654" w:type="dxa"/>
            <w:gridSpan w:val="2"/>
            <w:shd w:val="clear" w:color="000000" w:fill="FFFFFF"/>
            <w:tcMar>
              <w:left w:w="34" w:type="dxa"/>
              <w:right w:w="34" w:type="dxa"/>
            </w:tcMar>
          </w:tcPr>
          <w:p w:rsidR="000E12B4" w:rsidRDefault="0037314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Кравченко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978-5-9275-2717-5.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9483E">
                <w:rPr>
                  <w:rStyle w:val="a3"/>
                </w:rPr>
                <w:t>http://www.iprbookshop.ru/87462.html</w:t>
              </w:r>
            </w:hyperlink>
            <w:r>
              <w:t xml:space="preserve"> </w:t>
            </w:r>
          </w:p>
        </w:tc>
      </w:tr>
      <w:tr w:rsidR="000E12B4">
        <w:trPr>
          <w:trHeight w:hRule="exact" w:val="826"/>
        </w:trPr>
        <w:tc>
          <w:tcPr>
            <w:tcW w:w="9654" w:type="dxa"/>
            <w:gridSpan w:val="2"/>
            <w:shd w:val="clear" w:color="000000" w:fill="FFFFFF"/>
            <w:tcMar>
              <w:left w:w="34" w:type="dxa"/>
              <w:right w:w="34" w:type="dxa"/>
            </w:tcMar>
          </w:tcPr>
          <w:p w:rsidR="000E12B4" w:rsidRDefault="0037314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Чистов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Мельников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Золотарюк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Ничепорук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978-5-534-00492-2.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9483E">
                <w:rPr>
                  <w:rStyle w:val="a3"/>
                </w:rPr>
                <w:t>https://www.biblio-online.ru/bcode/432930</w:t>
              </w:r>
            </w:hyperlink>
            <w:r>
              <w:t xml:space="preserve"> </w:t>
            </w:r>
          </w:p>
        </w:tc>
      </w:tr>
      <w:tr w:rsidR="000E12B4">
        <w:trPr>
          <w:trHeight w:hRule="exact" w:val="277"/>
        </w:trPr>
        <w:tc>
          <w:tcPr>
            <w:tcW w:w="285" w:type="dxa"/>
          </w:tcPr>
          <w:p w:rsidR="000E12B4" w:rsidRDefault="000E12B4"/>
        </w:tc>
        <w:tc>
          <w:tcPr>
            <w:tcW w:w="9370" w:type="dxa"/>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i/>
                <w:color w:val="000000"/>
                <w:sz w:val="24"/>
                <w:szCs w:val="24"/>
              </w:rPr>
              <w:t>Дополнительная:</w:t>
            </w:r>
          </w:p>
        </w:tc>
      </w:tr>
      <w:tr w:rsidR="000E12B4">
        <w:trPr>
          <w:trHeight w:hRule="exact" w:val="26"/>
        </w:trPr>
        <w:tc>
          <w:tcPr>
            <w:tcW w:w="9654" w:type="dxa"/>
            <w:gridSpan w:val="2"/>
            <w:vMerge w:val="restart"/>
            <w:shd w:val="clear" w:color="000000" w:fill="FFFFFF"/>
            <w:tcMar>
              <w:left w:w="34" w:type="dxa"/>
              <w:right w:w="34" w:type="dxa"/>
            </w:tcMar>
          </w:tcPr>
          <w:p w:rsidR="000E12B4" w:rsidRDefault="0037314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Объектно-ориентированное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UML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Самуйлов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9483E">
                <w:rPr>
                  <w:rStyle w:val="a3"/>
                </w:rPr>
                <w:t>http://www.iprbookshop.ru/47277.html</w:t>
              </w:r>
            </w:hyperlink>
            <w:r>
              <w:t xml:space="preserve"> </w:t>
            </w:r>
          </w:p>
        </w:tc>
      </w:tr>
      <w:tr w:rsidR="000E12B4">
        <w:trPr>
          <w:trHeight w:hRule="exact" w:val="799"/>
        </w:trPr>
        <w:tc>
          <w:tcPr>
            <w:tcW w:w="9654" w:type="dxa"/>
            <w:gridSpan w:val="2"/>
            <w:vMerge/>
            <w:shd w:val="clear" w:color="000000" w:fill="FFFFFF"/>
            <w:tcMar>
              <w:left w:w="34" w:type="dxa"/>
              <w:right w:w="34" w:type="dxa"/>
            </w:tcMar>
          </w:tcPr>
          <w:p w:rsidR="000E12B4" w:rsidRDefault="000E12B4"/>
        </w:tc>
      </w:tr>
      <w:tr w:rsidR="000E12B4">
        <w:trPr>
          <w:trHeight w:hRule="exact" w:val="1096"/>
        </w:trPr>
        <w:tc>
          <w:tcPr>
            <w:tcW w:w="9654" w:type="dxa"/>
            <w:gridSpan w:val="2"/>
            <w:shd w:val="clear" w:color="000000" w:fill="FFFFFF"/>
            <w:tcMar>
              <w:left w:w="34" w:type="dxa"/>
              <w:right w:w="34" w:type="dxa"/>
            </w:tcMar>
          </w:tcPr>
          <w:p w:rsidR="000E12B4" w:rsidRDefault="0037314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Акимова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Катунцов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Маховиков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9483E">
                <w:rPr>
                  <w:rStyle w:val="a3"/>
                </w:rPr>
                <w:t>http://www.iprbookshop.ru/47671.html</w:t>
              </w:r>
            </w:hyperlink>
            <w:r>
              <w:t xml:space="preserve"> </w:t>
            </w:r>
          </w:p>
        </w:tc>
      </w:tr>
      <w:tr w:rsidR="000E12B4">
        <w:trPr>
          <w:trHeight w:hRule="exact" w:val="1096"/>
        </w:trPr>
        <w:tc>
          <w:tcPr>
            <w:tcW w:w="9654" w:type="dxa"/>
            <w:gridSpan w:val="2"/>
            <w:shd w:val="clear" w:color="000000" w:fill="FFFFFF"/>
            <w:tcMar>
              <w:left w:w="34" w:type="dxa"/>
              <w:right w:w="34" w:type="dxa"/>
            </w:tcMar>
          </w:tcPr>
          <w:p w:rsidR="000E12B4" w:rsidRDefault="0037314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Митина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9483E">
                <w:rPr>
                  <w:rStyle w:val="a3"/>
                </w:rPr>
                <w:t>http://www.iprbookshop.ru/65666.html</w:t>
              </w:r>
            </w:hyperlink>
            <w:r>
              <w:t xml:space="preserve"> </w:t>
            </w:r>
          </w:p>
        </w:tc>
      </w:tr>
      <w:tr w:rsidR="000E12B4">
        <w:trPr>
          <w:trHeight w:hRule="exact" w:val="826"/>
        </w:trPr>
        <w:tc>
          <w:tcPr>
            <w:tcW w:w="9654" w:type="dxa"/>
            <w:gridSpan w:val="2"/>
            <w:shd w:val="clear" w:color="000000" w:fill="FFFFFF"/>
            <w:tcMar>
              <w:left w:w="34" w:type="dxa"/>
              <w:right w:w="34" w:type="dxa"/>
            </w:tcMar>
          </w:tcPr>
          <w:p w:rsidR="000E12B4" w:rsidRDefault="0037314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Москвитин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9483E">
                <w:rPr>
                  <w:rStyle w:val="a3"/>
                </w:rPr>
                <w:t>http://www.iprbookshop.ru/66080.html</w:t>
              </w:r>
            </w:hyperlink>
            <w:r>
              <w:t xml:space="preserve"> </w:t>
            </w:r>
          </w:p>
        </w:tc>
      </w:tr>
      <w:tr w:rsidR="000E12B4">
        <w:trPr>
          <w:trHeight w:hRule="exact" w:val="585"/>
        </w:trPr>
        <w:tc>
          <w:tcPr>
            <w:tcW w:w="9654" w:type="dxa"/>
            <w:gridSpan w:val="2"/>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E12B4">
        <w:trPr>
          <w:trHeight w:hRule="exact" w:val="361"/>
        </w:trPr>
        <w:tc>
          <w:tcPr>
            <w:tcW w:w="9654" w:type="dxa"/>
            <w:gridSpan w:val="2"/>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39483E">
                <w:rPr>
                  <w:rStyle w:val="a3"/>
                  <w:rFonts w:ascii="Times New Roman" w:hAnsi="Times New Roman" w:cs="Times New Roman"/>
                  <w:sz w:val="24"/>
                  <w:szCs w:val="24"/>
                </w:rPr>
                <w:t>http://www.iprbookshop.ru</w:t>
              </w:r>
            </w:hyperlink>
          </w:p>
        </w:tc>
      </w:tr>
    </w:tbl>
    <w:p w:rsidR="000E12B4" w:rsidRDefault="00373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2B4">
        <w:trPr>
          <w:trHeight w:hRule="exact" w:val="9480"/>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2" w:history="1">
              <w:r w:rsidR="0039483E">
                <w:rPr>
                  <w:rStyle w:val="a3"/>
                  <w:rFonts w:ascii="Times New Roman" w:hAnsi="Times New Roman" w:cs="Times New Roman"/>
                  <w:sz w:val="24"/>
                  <w:szCs w:val="24"/>
                </w:rPr>
                <w:t>http://biblio-online.ru</w:t>
              </w:r>
            </w:hyperlink>
          </w:p>
          <w:p w:rsidR="000E12B4" w:rsidRDefault="0037314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39483E">
                <w:rPr>
                  <w:rStyle w:val="a3"/>
                  <w:rFonts w:ascii="Times New Roman" w:hAnsi="Times New Roman" w:cs="Times New Roman"/>
                  <w:sz w:val="24"/>
                  <w:szCs w:val="24"/>
                </w:rPr>
                <w:t>http://window.edu.ru/</w:t>
              </w:r>
            </w:hyperlink>
          </w:p>
          <w:p w:rsidR="000E12B4" w:rsidRDefault="0037314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39483E">
                <w:rPr>
                  <w:rStyle w:val="a3"/>
                  <w:rFonts w:ascii="Times New Roman" w:hAnsi="Times New Roman" w:cs="Times New Roman"/>
                  <w:sz w:val="24"/>
                  <w:szCs w:val="24"/>
                </w:rPr>
                <w:t>http://elibrary.ru</w:t>
              </w:r>
            </w:hyperlink>
          </w:p>
          <w:p w:rsidR="000E12B4" w:rsidRDefault="0037314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39483E">
                <w:rPr>
                  <w:rStyle w:val="a3"/>
                  <w:rFonts w:ascii="Times New Roman" w:hAnsi="Times New Roman" w:cs="Times New Roman"/>
                  <w:sz w:val="24"/>
                  <w:szCs w:val="24"/>
                </w:rPr>
                <w:t>http://www.sciencedirect.com</w:t>
              </w:r>
            </w:hyperlink>
          </w:p>
          <w:p w:rsidR="000E12B4" w:rsidRDefault="0037314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0E12B4" w:rsidRDefault="0037314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39483E">
                <w:rPr>
                  <w:rStyle w:val="a3"/>
                  <w:rFonts w:ascii="Times New Roman" w:hAnsi="Times New Roman" w:cs="Times New Roman"/>
                  <w:sz w:val="24"/>
                  <w:szCs w:val="24"/>
                </w:rPr>
                <w:t>http://journals.cambridge.org</w:t>
              </w:r>
            </w:hyperlink>
          </w:p>
          <w:p w:rsidR="000E12B4" w:rsidRDefault="0037314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39483E">
                <w:rPr>
                  <w:rStyle w:val="a3"/>
                  <w:rFonts w:ascii="Times New Roman" w:hAnsi="Times New Roman" w:cs="Times New Roman"/>
                  <w:sz w:val="24"/>
                  <w:szCs w:val="24"/>
                </w:rPr>
                <w:t>http://www.oxfordjoumals.org</w:t>
              </w:r>
            </w:hyperlink>
          </w:p>
          <w:p w:rsidR="000E12B4" w:rsidRDefault="0037314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39483E">
                <w:rPr>
                  <w:rStyle w:val="a3"/>
                  <w:rFonts w:ascii="Times New Roman" w:hAnsi="Times New Roman" w:cs="Times New Roman"/>
                  <w:sz w:val="24"/>
                  <w:szCs w:val="24"/>
                </w:rPr>
                <w:t>http://dic.academic.ru/</w:t>
              </w:r>
            </w:hyperlink>
          </w:p>
          <w:p w:rsidR="000E12B4" w:rsidRDefault="0037314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39483E">
                <w:rPr>
                  <w:rStyle w:val="a3"/>
                  <w:rFonts w:ascii="Times New Roman" w:hAnsi="Times New Roman" w:cs="Times New Roman"/>
                  <w:sz w:val="24"/>
                  <w:szCs w:val="24"/>
                </w:rPr>
                <w:t>http://www.benran.ru</w:t>
              </w:r>
            </w:hyperlink>
          </w:p>
          <w:p w:rsidR="000E12B4" w:rsidRDefault="0037314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39483E">
                <w:rPr>
                  <w:rStyle w:val="a3"/>
                  <w:rFonts w:ascii="Times New Roman" w:hAnsi="Times New Roman" w:cs="Times New Roman"/>
                  <w:sz w:val="24"/>
                  <w:szCs w:val="24"/>
                </w:rPr>
                <w:t>http://www.gks.ru</w:t>
              </w:r>
            </w:hyperlink>
          </w:p>
          <w:p w:rsidR="000E12B4" w:rsidRDefault="0037314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39483E">
                <w:rPr>
                  <w:rStyle w:val="a3"/>
                  <w:rFonts w:ascii="Times New Roman" w:hAnsi="Times New Roman" w:cs="Times New Roman"/>
                  <w:sz w:val="24"/>
                  <w:szCs w:val="24"/>
                </w:rPr>
                <w:t>http://diss.rsl.ru</w:t>
              </w:r>
            </w:hyperlink>
          </w:p>
          <w:p w:rsidR="000E12B4" w:rsidRDefault="0037314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39483E">
                <w:rPr>
                  <w:rStyle w:val="a3"/>
                  <w:rFonts w:ascii="Times New Roman" w:hAnsi="Times New Roman" w:cs="Times New Roman"/>
                  <w:sz w:val="24"/>
                  <w:szCs w:val="24"/>
                </w:rPr>
                <w:t>http://ru.spinform.ru</w:t>
              </w:r>
            </w:hyperlink>
          </w:p>
          <w:p w:rsidR="000E12B4" w:rsidRDefault="0037314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E12B4" w:rsidRDefault="0037314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E12B4">
        <w:trPr>
          <w:trHeight w:hRule="exact" w:val="314"/>
        </w:trPr>
        <w:tc>
          <w:tcPr>
            <w:tcW w:w="9654" w:type="dxa"/>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E12B4">
        <w:trPr>
          <w:trHeight w:hRule="exact" w:val="5596"/>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E12B4" w:rsidRDefault="0037314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E12B4" w:rsidRDefault="0037314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E12B4" w:rsidRDefault="0037314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E12B4" w:rsidRDefault="0037314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0E12B4" w:rsidRDefault="00373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2B4">
        <w:trPr>
          <w:trHeight w:hRule="exact" w:val="8218"/>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0E12B4" w:rsidRDefault="0037314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E12B4" w:rsidRDefault="0037314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E12B4" w:rsidRDefault="0037314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E12B4" w:rsidRDefault="0037314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E12B4" w:rsidRDefault="0037314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E12B4" w:rsidRDefault="0037314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E12B4">
        <w:trPr>
          <w:trHeight w:hRule="exact" w:val="855"/>
        </w:trPr>
        <w:tc>
          <w:tcPr>
            <w:tcW w:w="9654" w:type="dxa"/>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E12B4">
        <w:trPr>
          <w:trHeight w:hRule="exact" w:val="2989"/>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E12B4" w:rsidRDefault="000E12B4">
            <w:pPr>
              <w:spacing w:after="0" w:line="240" w:lineRule="auto"/>
              <w:jc w:val="both"/>
              <w:rPr>
                <w:sz w:val="24"/>
                <w:szCs w:val="24"/>
              </w:rPr>
            </w:pPr>
          </w:p>
          <w:p w:rsidR="000E12B4" w:rsidRDefault="0037314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E12B4" w:rsidRDefault="0037314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E12B4" w:rsidRDefault="0037314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E12B4" w:rsidRDefault="0037314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E12B4" w:rsidRDefault="0037314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E12B4" w:rsidRDefault="0037314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E12B4" w:rsidRDefault="000E12B4">
            <w:pPr>
              <w:spacing w:after="0" w:line="240" w:lineRule="auto"/>
              <w:jc w:val="both"/>
              <w:rPr>
                <w:sz w:val="24"/>
                <w:szCs w:val="24"/>
              </w:rPr>
            </w:pPr>
          </w:p>
          <w:p w:rsidR="000E12B4" w:rsidRDefault="0037314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39483E">
                <w:rPr>
                  <w:rStyle w:val="a3"/>
                  <w:rFonts w:ascii="Times New Roman" w:hAnsi="Times New Roman" w:cs="Times New Roman"/>
                  <w:sz w:val="24"/>
                  <w:szCs w:val="24"/>
                </w:rPr>
                <w:t>http://www.president.kremlin.ru</w:t>
              </w:r>
            </w:hyperlink>
          </w:p>
        </w:tc>
      </w:tr>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E12B4">
        <w:trPr>
          <w:trHeight w:hRule="exact" w:val="585"/>
        </w:trPr>
        <w:tc>
          <w:tcPr>
            <w:tcW w:w="9654" w:type="dxa"/>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E12B4" w:rsidRDefault="00373145">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39483E">
                <w:rPr>
                  <w:rStyle w:val="a3"/>
                  <w:rFonts w:ascii="Times New Roman" w:hAnsi="Times New Roman" w:cs="Times New Roman"/>
                  <w:sz w:val="24"/>
                  <w:szCs w:val="24"/>
                </w:rPr>
                <w:t>http://fgosvo.ru</w:t>
              </w:r>
            </w:hyperlink>
          </w:p>
        </w:tc>
      </w:tr>
      <w:tr w:rsidR="000E12B4">
        <w:trPr>
          <w:trHeight w:hRule="exact" w:val="304"/>
        </w:trPr>
        <w:tc>
          <w:tcPr>
            <w:tcW w:w="9654" w:type="dxa"/>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39483E">
                <w:rPr>
                  <w:rStyle w:val="a3"/>
                  <w:rFonts w:ascii="Times New Roman" w:hAnsi="Times New Roman" w:cs="Times New Roman"/>
                  <w:sz w:val="24"/>
                  <w:szCs w:val="24"/>
                </w:rPr>
                <w:t>http://pravo.gov.ru</w:t>
              </w:r>
            </w:hyperlink>
          </w:p>
        </w:tc>
      </w:tr>
      <w:tr w:rsidR="000E12B4">
        <w:trPr>
          <w:trHeight w:hRule="exact" w:val="314"/>
        </w:trPr>
        <w:tc>
          <w:tcPr>
            <w:tcW w:w="9654" w:type="dxa"/>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E12B4">
        <w:trPr>
          <w:trHeight w:hRule="exact" w:val="905"/>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E12B4" w:rsidRDefault="0037314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w:t>
            </w:r>
          </w:p>
        </w:tc>
      </w:tr>
    </w:tbl>
    <w:p w:rsidR="000E12B4" w:rsidRDefault="00373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2B4">
        <w:trPr>
          <w:trHeight w:hRule="exact" w:val="6776"/>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lastRenderedPageBreak/>
              <w:t>к изданиям электронных библиотечных систем ( ЭБС IPRBooks, ЭБС Юрайт ) и электронным образовательным ресурсам, указанным в рабочих программах;</w:t>
            </w:r>
          </w:p>
          <w:p w:rsidR="000E12B4" w:rsidRDefault="0037314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E12B4" w:rsidRDefault="0037314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E12B4" w:rsidRDefault="0037314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E12B4" w:rsidRDefault="0037314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E12B4" w:rsidRDefault="0037314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E12B4" w:rsidRDefault="0037314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E12B4" w:rsidRDefault="0037314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E12B4" w:rsidRDefault="0037314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E12B4" w:rsidRDefault="0037314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E12B4" w:rsidRDefault="0037314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E12B4" w:rsidRDefault="0037314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E12B4" w:rsidRDefault="0037314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E12B4">
        <w:trPr>
          <w:trHeight w:hRule="exact" w:val="277"/>
        </w:trPr>
        <w:tc>
          <w:tcPr>
            <w:tcW w:w="9640" w:type="dxa"/>
          </w:tcPr>
          <w:p w:rsidR="000E12B4" w:rsidRDefault="000E12B4"/>
        </w:tc>
      </w:tr>
      <w:tr w:rsidR="000E12B4">
        <w:trPr>
          <w:trHeight w:hRule="exact" w:val="585"/>
        </w:trPr>
        <w:tc>
          <w:tcPr>
            <w:tcW w:w="9654" w:type="dxa"/>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E12B4">
        <w:trPr>
          <w:trHeight w:hRule="exact" w:val="7752"/>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E12B4" w:rsidRDefault="0037314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E12B4" w:rsidRDefault="0037314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E12B4" w:rsidRDefault="0037314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0E12B4" w:rsidRDefault="00373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2B4">
        <w:trPr>
          <w:trHeight w:hRule="exact" w:val="6505"/>
        </w:trPr>
        <w:tc>
          <w:tcPr>
            <w:tcW w:w="9654" w:type="dxa"/>
            <w:shd w:val="clear" w:color="000000" w:fill="FFFFFF"/>
            <w:tcMar>
              <w:left w:w="34" w:type="dxa"/>
              <w:right w:w="34" w:type="dxa"/>
            </w:tcMar>
          </w:tcPr>
          <w:p w:rsidR="000E12B4" w:rsidRDefault="00373145">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0E12B4" w:rsidRDefault="0037314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E12B4" w:rsidRDefault="0037314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E12B4">
        <w:trPr>
          <w:trHeight w:hRule="exact" w:val="2748"/>
        </w:trPr>
        <w:tc>
          <w:tcPr>
            <w:tcW w:w="9654" w:type="dxa"/>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0E12B4">
        <w:trPr>
          <w:trHeight w:hRule="exact" w:val="3830"/>
        </w:trPr>
        <w:tc>
          <w:tcPr>
            <w:tcW w:w="9654" w:type="dxa"/>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0E12B4">
        <w:trPr>
          <w:trHeight w:hRule="exact" w:val="2207"/>
        </w:trPr>
        <w:tc>
          <w:tcPr>
            <w:tcW w:w="9654" w:type="dxa"/>
            <w:shd w:val="clear" w:color="000000" w:fill="FFFFFF"/>
            <w:tcMar>
              <w:left w:w="34" w:type="dxa"/>
              <w:right w:w="34" w:type="dxa"/>
            </w:tcMar>
          </w:tcPr>
          <w:p w:rsidR="000E12B4" w:rsidRDefault="00373145">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0E12B4" w:rsidRDefault="000E12B4"/>
    <w:sectPr w:rsidR="000E12B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12B4"/>
    <w:rsid w:val="001F0BC7"/>
    <w:rsid w:val="00373145"/>
    <w:rsid w:val="0039483E"/>
    <w:rsid w:val="00D31453"/>
    <w:rsid w:val="00D835F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523ABD-A7E1-42AD-BB3C-EA3E5FAC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3145"/>
    <w:rPr>
      <w:color w:val="0563C1" w:themeColor="hyperlink"/>
      <w:u w:val="single"/>
    </w:rPr>
  </w:style>
  <w:style w:type="character" w:styleId="a4">
    <w:name w:val="Unresolved Mention"/>
    <w:basedOn w:val="a0"/>
    <w:uiPriority w:val="99"/>
    <w:semiHidden/>
    <w:unhideWhenUsed/>
    <w:rsid w:val="00394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www.iprbookshop.ru/47277.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2930"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87462.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pravo.gov.ru" TargetMode="External"/><Relationship Id="rId10" Type="http://schemas.openxmlformats.org/officeDocument/2006/relationships/hyperlink" Target="http://www.iprbookshop.ru/66080.html"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67376.html" TargetMode="External"/><Relationship Id="rId9" Type="http://schemas.openxmlformats.org/officeDocument/2006/relationships/hyperlink" Target="http://www.iprbookshop.ru/65666.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4767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8093</Words>
  <Characters>46134</Characters>
  <Application>Microsoft Office Word</Application>
  <DocSecurity>0</DocSecurity>
  <Lines>384</Lines>
  <Paragraphs>108</Paragraphs>
  <ScaleCrop>false</ScaleCrop>
  <Company>diakov.net</Company>
  <LinksUpToDate>false</LinksUpToDate>
  <CharactersWithSpaces>54119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2021-2022_ФГОС3++2021_Бак-ОФО-ПИ(21)_plx_Проектирование информационных систем</dc:title>
  <dc:creator>FastReport.NET</dc:creator>
  <cp:lastModifiedBy>Mark Bernstorf</cp:lastModifiedBy>
  <cp:revision>4</cp:revision>
  <dcterms:created xsi:type="dcterms:W3CDTF">2021-10-16T13:17:00Z</dcterms:created>
  <dcterms:modified xsi:type="dcterms:W3CDTF">2022-11-12T09:21:00Z</dcterms:modified>
</cp:coreProperties>
</file>